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A" w:rsidRPr="00890BF2" w:rsidRDefault="00A82F4A" w:rsidP="00A82F4A">
      <w:pPr>
        <w:jc w:val="center"/>
        <w:rPr>
          <w:b/>
        </w:rPr>
      </w:pPr>
      <w:r w:rsidRPr="00890BF2">
        <w:rPr>
          <w:b/>
        </w:rPr>
        <w:t>ISTOTNE DLA STRON POSTANOWIENIA, KTÓRE ZOSTANĄ WPROWADZONE DO TREŚCI ZAWIERANEJ UMOWY W SPRAWIE ZAMÓWIENIA PUBLICZNEGO</w:t>
      </w:r>
    </w:p>
    <w:p w:rsidR="002E7FA5" w:rsidRPr="007A070D" w:rsidRDefault="002E7FA5" w:rsidP="007324F8">
      <w:pPr>
        <w:pStyle w:val="Nagwek3"/>
        <w:spacing w:before="0" w:after="0"/>
        <w:rPr>
          <w:rFonts w:ascii="Arial" w:hAnsi="Arial" w:cs="Arial"/>
          <w:w w:val="90"/>
          <w:sz w:val="22"/>
          <w:szCs w:val="22"/>
        </w:rPr>
      </w:pPr>
    </w:p>
    <w:p w:rsidR="002E7FA5" w:rsidRPr="007A070D" w:rsidRDefault="002E7FA5" w:rsidP="007324F8">
      <w:pPr>
        <w:pStyle w:val="Nagwek3"/>
        <w:spacing w:before="0" w:after="0"/>
        <w:rPr>
          <w:rFonts w:ascii="Arial" w:hAnsi="Arial" w:cs="Arial"/>
          <w:w w:val="90"/>
          <w:sz w:val="22"/>
          <w:szCs w:val="22"/>
        </w:rPr>
      </w:pPr>
      <w:r w:rsidRPr="007A070D">
        <w:rPr>
          <w:rFonts w:ascii="Arial" w:hAnsi="Arial" w:cs="Arial"/>
          <w:w w:val="90"/>
          <w:sz w:val="22"/>
          <w:szCs w:val="22"/>
        </w:rPr>
        <w:t xml:space="preserve">                                       </w:t>
      </w:r>
    </w:p>
    <w:p w:rsidR="002E7FA5" w:rsidRPr="007A070D" w:rsidRDefault="002E7FA5" w:rsidP="007324F8">
      <w:pPr>
        <w:pStyle w:val="Nagwek3"/>
        <w:spacing w:before="0" w:after="0"/>
        <w:rPr>
          <w:rFonts w:ascii="Arial" w:hAnsi="Arial" w:cs="Arial"/>
          <w:w w:val="90"/>
          <w:sz w:val="22"/>
          <w:szCs w:val="22"/>
        </w:rPr>
      </w:pPr>
    </w:p>
    <w:p w:rsidR="002E7FA5" w:rsidRPr="00A236B6" w:rsidRDefault="002E7FA5" w:rsidP="007324F8">
      <w:pPr>
        <w:widowControl w:val="0"/>
        <w:autoSpaceDE w:val="0"/>
        <w:autoSpaceDN w:val="0"/>
        <w:adjustRightInd w:val="0"/>
        <w:jc w:val="both"/>
      </w:pPr>
    </w:p>
    <w:p w:rsidR="002E7FA5" w:rsidRPr="007A070D" w:rsidRDefault="002E7FA5" w:rsidP="00CA3DA4">
      <w:pPr>
        <w:jc w:val="center"/>
        <w:rPr>
          <w:b/>
        </w:rPr>
      </w:pPr>
      <w:r w:rsidRPr="007A070D">
        <w:rPr>
          <w:b/>
        </w:rPr>
        <w:t>§ 1</w:t>
      </w:r>
    </w:p>
    <w:p w:rsidR="002E7FA5" w:rsidRPr="007A070D" w:rsidRDefault="002E7FA5" w:rsidP="00CA3DA4">
      <w:pPr>
        <w:spacing w:after="120"/>
        <w:jc w:val="center"/>
        <w:rPr>
          <w:b/>
        </w:rPr>
      </w:pPr>
      <w:r w:rsidRPr="007A070D">
        <w:rPr>
          <w:b/>
        </w:rPr>
        <w:t>Przedmiot umowy. Postanowienia ogólne.</w:t>
      </w:r>
    </w:p>
    <w:p w:rsidR="002E7FA5" w:rsidRPr="007A070D" w:rsidRDefault="002E7FA5" w:rsidP="007324F8">
      <w:pPr>
        <w:widowControl w:val="0"/>
        <w:autoSpaceDE w:val="0"/>
        <w:autoSpaceDN w:val="0"/>
        <w:adjustRightInd w:val="0"/>
        <w:jc w:val="both"/>
      </w:pPr>
    </w:p>
    <w:p w:rsidR="002E7FA5" w:rsidRPr="007A070D" w:rsidRDefault="002E7FA5" w:rsidP="00CA3DA4">
      <w:pPr>
        <w:numPr>
          <w:ilvl w:val="0"/>
          <w:numId w:val="16"/>
        </w:numPr>
        <w:jc w:val="both"/>
      </w:pPr>
      <w:r w:rsidRPr="007A070D">
        <w:t>Przedmiotem niniejszej Umowy jest określenie praw i obowiązków Stron związanych ze sprzedażą i zakupem energii elektrycznej na zasadach określonych w niniejszej Umowie.</w:t>
      </w:r>
      <w:r w:rsidR="000437A4" w:rsidRPr="007A070D">
        <w:t xml:space="preserve"> </w:t>
      </w:r>
    </w:p>
    <w:p w:rsidR="000360A3" w:rsidRPr="00A168A4" w:rsidRDefault="000360A3" w:rsidP="000360A3">
      <w:pPr>
        <w:numPr>
          <w:ilvl w:val="0"/>
          <w:numId w:val="16"/>
        </w:numPr>
        <w:jc w:val="both"/>
      </w:pPr>
      <w:r w:rsidRPr="00A168A4"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:rsidR="002E7FA5" w:rsidRDefault="002E7FA5" w:rsidP="005319DE">
      <w:pPr>
        <w:numPr>
          <w:ilvl w:val="0"/>
          <w:numId w:val="16"/>
        </w:numPr>
        <w:jc w:val="both"/>
      </w:pPr>
      <w:r w:rsidRPr="007A070D">
        <w:t xml:space="preserve">Sprzedaż energii elektrycznej odbywa się za pośrednictwem sieci dystrybucyjnej należącej do </w:t>
      </w:r>
      <w:r w:rsidR="00670B56">
        <w:t xml:space="preserve">Operatora Systemu Dystrybucyjnego </w:t>
      </w:r>
      <w:r w:rsidRPr="007A070D">
        <w:t>(zwanego dalej OSD). Warunki świadczenia usług dystrybucji określa</w:t>
      </w:r>
      <w:r w:rsidR="00670B56">
        <w:t xml:space="preserve"> odrębna</w:t>
      </w:r>
      <w:r w:rsidRPr="007A070D">
        <w:t xml:space="preserve"> umowa dystrybucyjna zawarta z OSD. </w:t>
      </w:r>
    </w:p>
    <w:p w:rsidR="00D92D6A" w:rsidRPr="00A168A4" w:rsidRDefault="00D92D6A" w:rsidP="005319DE">
      <w:pPr>
        <w:numPr>
          <w:ilvl w:val="0"/>
          <w:numId w:val="16"/>
        </w:numPr>
        <w:jc w:val="both"/>
      </w:pPr>
      <w:r w:rsidRPr="00A168A4">
        <w:t xml:space="preserve">W ramach niniejszej umowy Wykonawca zobowiązuje się do: poinformowania operatora systemu dystrybucyjnego o </w:t>
      </w:r>
      <w:r w:rsidR="0086462D" w:rsidRPr="00A168A4">
        <w:t xml:space="preserve">zawarciu </w:t>
      </w:r>
      <w:r w:rsidRPr="00A168A4">
        <w:t>nowej umowy sprzedaży energii oraz dokonywania wszelkich czynności, które będą konieczne w procesie zmiany sprzedawcy energii.</w:t>
      </w:r>
    </w:p>
    <w:p w:rsidR="000F2371" w:rsidRPr="007A070D" w:rsidRDefault="000F2371" w:rsidP="005319DE">
      <w:pPr>
        <w:numPr>
          <w:ilvl w:val="0"/>
          <w:numId w:val="16"/>
        </w:numPr>
        <w:jc w:val="both"/>
      </w:pPr>
      <w:r>
        <w:t>Za</w:t>
      </w:r>
      <w:r w:rsidR="008B258B">
        <w:t>mawiający będzie nabywał energię</w:t>
      </w:r>
      <w:r>
        <w:t xml:space="preserve"> elektryczną na potrzeby własne jako odbiorca końcowy.</w:t>
      </w:r>
    </w:p>
    <w:p w:rsidR="00626E4B" w:rsidRPr="007A070D" w:rsidRDefault="00626E4B" w:rsidP="0068281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2</w:t>
      </w:r>
    </w:p>
    <w:p w:rsidR="002E7FA5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Postanowienia wstępne</w:t>
      </w:r>
    </w:p>
    <w:p w:rsidR="00626E4B" w:rsidRPr="007A070D" w:rsidRDefault="00626E4B" w:rsidP="007324F8">
      <w:pPr>
        <w:spacing w:before="40"/>
        <w:jc w:val="center"/>
        <w:rPr>
          <w:b/>
        </w:rPr>
      </w:pPr>
    </w:p>
    <w:p w:rsidR="002E7FA5" w:rsidRPr="008B258B" w:rsidRDefault="002E7FA5" w:rsidP="00CA3DA4">
      <w:r w:rsidRPr="008B258B">
        <w:t>Podstawą do ustalenia warunków niniejszej Umowy są:</w:t>
      </w:r>
    </w:p>
    <w:p w:rsidR="002E7FA5" w:rsidRPr="00AB41A3" w:rsidRDefault="002E7FA5" w:rsidP="00CA3DA4">
      <w:pPr>
        <w:numPr>
          <w:ilvl w:val="0"/>
          <w:numId w:val="17"/>
        </w:numPr>
        <w:jc w:val="both"/>
      </w:pPr>
      <w:r w:rsidRPr="00AB41A3">
        <w:t>Ustawa z dnia 10 kwietnia 1997 r. Prawo Energetyczne</w:t>
      </w:r>
      <w:r w:rsidR="00AB41A3" w:rsidRPr="00AB41A3">
        <w:t xml:space="preserve"> (tekst jednolity: Dz. U. z 2020</w:t>
      </w:r>
      <w:r w:rsidRPr="00AB41A3">
        <w:t xml:space="preserve"> r. </w:t>
      </w:r>
      <w:r w:rsidR="00AB41A3" w:rsidRPr="00AB41A3">
        <w:t>poz. 833</w:t>
      </w:r>
      <w:r w:rsidRPr="00AB41A3">
        <w:t xml:space="preserve"> z </w:t>
      </w:r>
      <w:proofErr w:type="spellStart"/>
      <w:r w:rsidRPr="00AB41A3">
        <w:t>późn</w:t>
      </w:r>
      <w:proofErr w:type="spellEnd"/>
      <w:r w:rsidRPr="00AB41A3">
        <w:t>. zm.) wraz z aktami wykonawczymi, które znajdują z</w:t>
      </w:r>
      <w:r w:rsidR="003D39A7" w:rsidRPr="00AB41A3">
        <w:t>astosowanie do niniejszej Umowy,</w:t>
      </w:r>
    </w:p>
    <w:p w:rsidR="002E7FA5" w:rsidRPr="00AB41A3" w:rsidRDefault="003D39A7" w:rsidP="00CA3DA4">
      <w:pPr>
        <w:numPr>
          <w:ilvl w:val="0"/>
          <w:numId w:val="17"/>
        </w:numPr>
        <w:jc w:val="both"/>
      </w:pPr>
      <w:r w:rsidRPr="00AB41A3">
        <w:t>U</w:t>
      </w:r>
      <w:r w:rsidR="002E7FA5" w:rsidRPr="00AB41A3">
        <w:t>stawa z dnia 23. kwietnia 1964 r. - Kodeks Cywilny (</w:t>
      </w:r>
      <w:r w:rsidR="00537754" w:rsidRPr="00AB41A3">
        <w:t xml:space="preserve">tj. </w:t>
      </w:r>
      <w:r w:rsidR="002E7FA5" w:rsidRPr="00AB41A3">
        <w:t>Dz.</w:t>
      </w:r>
      <w:r w:rsidR="006A517C" w:rsidRPr="00AB41A3">
        <w:t xml:space="preserve"> </w:t>
      </w:r>
      <w:r w:rsidR="002E7FA5" w:rsidRPr="00AB41A3">
        <w:t>U.</w:t>
      </w:r>
      <w:r w:rsidR="000C6BDD" w:rsidRPr="00AB41A3">
        <w:t xml:space="preserve"> z 2019 r., poz.1145</w:t>
      </w:r>
      <w:r w:rsidR="00537754" w:rsidRPr="00AB41A3">
        <w:t>, z </w:t>
      </w:r>
      <w:proofErr w:type="spellStart"/>
      <w:r w:rsidR="002E7FA5" w:rsidRPr="00AB41A3">
        <w:t>późn</w:t>
      </w:r>
      <w:proofErr w:type="spellEnd"/>
      <w:r w:rsidR="002E7FA5" w:rsidRPr="00AB41A3">
        <w:t>. zm., zwanej dalej „Kodeks Cywilny”)</w:t>
      </w:r>
      <w:r w:rsidRPr="00AB41A3">
        <w:t>,</w:t>
      </w:r>
    </w:p>
    <w:p w:rsidR="005E4626" w:rsidRPr="00AB41A3" w:rsidRDefault="003D39A7" w:rsidP="005E4626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AB41A3">
        <w:t>U</w:t>
      </w:r>
      <w:r w:rsidR="002E7FA5" w:rsidRPr="00AB41A3">
        <w:t xml:space="preserve">stawa z dnia 29 stycznia 2004 r. Prawo </w:t>
      </w:r>
      <w:r w:rsidR="00497A8F" w:rsidRPr="00AB41A3">
        <w:t>Z</w:t>
      </w:r>
      <w:r w:rsidR="002E7FA5" w:rsidRPr="00AB41A3">
        <w:t>amówień</w:t>
      </w:r>
      <w:r w:rsidR="00497A8F" w:rsidRPr="00AB41A3">
        <w:t xml:space="preserve"> Publicznych</w:t>
      </w:r>
      <w:r w:rsidR="002E7FA5" w:rsidRPr="00AB41A3">
        <w:t xml:space="preserve"> </w:t>
      </w:r>
      <w:r w:rsidR="005E4626" w:rsidRPr="00AB41A3">
        <w:t xml:space="preserve">( tekst jednolity: </w:t>
      </w:r>
      <w:r w:rsidR="005E4626" w:rsidRPr="00AB41A3">
        <w:rPr>
          <w:lang w:eastAsia="ar-SA"/>
        </w:rPr>
        <w:t xml:space="preserve">Dz. U. </w:t>
      </w:r>
      <w:r w:rsidR="00FC57BE" w:rsidRPr="00AB41A3">
        <w:rPr>
          <w:lang w:eastAsia="ar-SA"/>
        </w:rPr>
        <w:t>z </w:t>
      </w:r>
      <w:r w:rsidR="00EF61E6" w:rsidRPr="00AB41A3">
        <w:rPr>
          <w:lang w:eastAsia="ar-SA"/>
        </w:rPr>
        <w:t>2019</w:t>
      </w:r>
      <w:r w:rsidR="006A517C" w:rsidRPr="00AB41A3">
        <w:rPr>
          <w:lang w:eastAsia="ar-SA"/>
        </w:rPr>
        <w:t xml:space="preserve"> r.</w:t>
      </w:r>
      <w:r w:rsidR="00537754" w:rsidRPr="00AB41A3">
        <w:rPr>
          <w:lang w:eastAsia="ar-SA"/>
        </w:rPr>
        <w:t xml:space="preserve"> </w:t>
      </w:r>
      <w:r w:rsidR="00EF61E6" w:rsidRPr="00AB41A3">
        <w:rPr>
          <w:lang w:eastAsia="ar-SA"/>
        </w:rPr>
        <w:t>poz. 1843</w:t>
      </w:r>
      <w:r w:rsidR="005E4626" w:rsidRPr="00AB41A3">
        <w:t xml:space="preserve"> </w:t>
      </w:r>
      <w:r w:rsidR="00970B08" w:rsidRPr="00AB41A3">
        <w:t xml:space="preserve">z </w:t>
      </w:r>
      <w:proofErr w:type="spellStart"/>
      <w:r w:rsidR="00970B08" w:rsidRPr="00AB41A3">
        <w:t>późn</w:t>
      </w:r>
      <w:proofErr w:type="spellEnd"/>
      <w:r w:rsidR="00970B08" w:rsidRPr="00AB41A3">
        <w:t>.</w:t>
      </w:r>
      <w:r w:rsidR="00537754" w:rsidRPr="00AB41A3">
        <w:t xml:space="preserve"> </w:t>
      </w:r>
      <w:r w:rsidR="00970B08" w:rsidRPr="00AB41A3">
        <w:t xml:space="preserve">zm. </w:t>
      </w:r>
      <w:r w:rsidR="005E4626" w:rsidRPr="00AB41A3">
        <w:t xml:space="preserve">) </w:t>
      </w:r>
    </w:p>
    <w:p w:rsidR="002E7FA5" w:rsidRPr="00AB41A3" w:rsidRDefault="002E7FA5" w:rsidP="005E4626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AB41A3">
        <w:t>Koncesja Wykonawcy na obrót energią elektryczną nr …………………… z dnia ……………r. wydana przez Prezesa Urzędu Regulacji Energetyki,</w:t>
      </w:r>
    </w:p>
    <w:p w:rsidR="002E7FA5" w:rsidRPr="00AB41A3" w:rsidRDefault="001975AE" w:rsidP="001975AE">
      <w:pPr>
        <w:numPr>
          <w:ilvl w:val="0"/>
          <w:numId w:val="17"/>
        </w:numPr>
      </w:pPr>
      <w:r w:rsidRPr="00AB41A3">
        <w:t>Umowa o Świadczenie Usług Dystrybucyjnych zawarta pomiędzy Zamawiającym a OSD zawarta nie później niż do dnia rozpoczęcia sprzedaży energii elektrycz</w:t>
      </w:r>
      <w:r w:rsidR="00280A9A" w:rsidRPr="00AB41A3">
        <w:t>nej zgodnie z </w:t>
      </w:r>
      <w:r w:rsidRPr="00AB41A3">
        <w:t xml:space="preserve">terminami zawartymi w SIWZ. </w:t>
      </w:r>
    </w:p>
    <w:p w:rsidR="002E7FA5" w:rsidRPr="00AB41A3" w:rsidRDefault="002E7FA5" w:rsidP="00CA3DA4">
      <w:pPr>
        <w:numPr>
          <w:ilvl w:val="0"/>
          <w:numId w:val="17"/>
        </w:numPr>
      </w:pPr>
      <w:r w:rsidRPr="00AB41A3">
        <w:t xml:space="preserve">Generalna Umowa Dystrybucyjna zawarta pomiędzy </w:t>
      </w:r>
      <w:r w:rsidR="008D16CE" w:rsidRPr="00AB41A3">
        <w:t>Wykonawcą</w:t>
      </w:r>
      <w:r w:rsidRPr="00AB41A3">
        <w:t xml:space="preserve"> a OSD,</w:t>
      </w:r>
    </w:p>
    <w:p w:rsidR="002E7FA5" w:rsidRPr="00AB41A3" w:rsidRDefault="002D507C" w:rsidP="00CA3DA4">
      <w:pPr>
        <w:numPr>
          <w:ilvl w:val="0"/>
          <w:numId w:val="17"/>
        </w:numPr>
        <w:jc w:val="both"/>
      </w:pPr>
      <w:r w:rsidRPr="00AB41A3">
        <w:t>Zamawiający</w:t>
      </w:r>
      <w:r w:rsidR="002E7FA5" w:rsidRPr="00AB41A3">
        <w:t xml:space="preserve"> oświadcza, iż nie jest Przedsiębiorstwem Energetycznym w rozumieniu Ustawy z dnia 10 kwietnia 1997 r. Prawo Energetyczne</w:t>
      </w:r>
      <w:r w:rsidR="0086462D" w:rsidRPr="00AB41A3">
        <w:t xml:space="preserve"> (tekst jednolit</w:t>
      </w:r>
      <w:r w:rsidR="00AB41A3" w:rsidRPr="00AB41A3">
        <w:t>y: Dz. U. z 2020</w:t>
      </w:r>
      <w:r w:rsidR="002E7FA5" w:rsidRPr="00AB41A3">
        <w:t xml:space="preserve"> r.</w:t>
      </w:r>
      <w:r w:rsidR="00AB41A3" w:rsidRPr="00AB41A3">
        <w:t xml:space="preserve"> poz. 833</w:t>
      </w:r>
      <w:r w:rsidR="008B258B" w:rsidRPr="00AB41A3">
        <w:t xml:space="preserve"> z </w:t>
      </w:r>
      <w:proofErr w:type="spellStart"/>
      <w:r w:rsidR="008B258B" w:rsidRPr="00AB41A3">
        <w:t>póżn</w:t>
      </w:r>
      <w:proofErr w:type="spellEnd"/>
      <w:r w:rsidR="008B258B" w:rsidRPr="00AB41A3">
        <w:t>. zm</w:t>
      </w:r>
      <w:r w:rsidR="002E7FA5" w:rsidRPr="00AB41A3">
        <w:t>.)</w:t>
      </w:r>
      <w:r w:rsidR="003D39A7" w:rsidRPr="00AB41A3">
        <w:t>.</w:t>
      </w:r>
    </w:p>
    <w:p w:rsidR="00626E4B" w:rsidRPr="00AB41A3" w:rsidRDefault="00626E4B" w:rsidP="00626E4B">
      <w:pPr>
        <w:jc w:val="both"/>
      </w:pPr>
    </w:p>
    <w:p w:rsidR="002E7FA5" w:rsidRPr="007A070D" w:rsidRDefault="002E7FA5" w:rsidP="007324F8">
      <w:pPr>
        <w:spacing w:before="40"/>
        <w:jc w:val="center"/>
        <w:rPr>
          <w:b/>
        </w:rPr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3</w:t>
      </w:r>
    </w:p>
    <w:p w:rsidR="00626E4B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Zobowiązania Stron</w:t>
      </w:r>
    </w:p>
    <w:p w:rsidR="00626E4B" w:rsidRPr="007A070D" w:rsidRDefault="00626E4B" w:rsidP="007324F8">
      <w:pPr>
        <w:spacing w:before="40"/>
        <w:jc w:val="center"/>
      </w:pPr>
    </w:p>
    <w:p w:rsidR="002E7FA5" w:rsidRPr="007A070D" w:rsidRDefault="002E7FA5" w:rsidP="00432A10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autoSpaceDE w:val="0"/>
        <w:ind w:left="360"/>
        <w:jc w:val="both"/>
      </w:pPr>
      <w:r w:rsidRPr="007A070D">
        <w:t>Wykonawca zobowiązuje się do:</w:t>
      </w:r>
    </w:p>
    <w:p w:rsidR="002E7FA5" w:rsidRPr="007A070D" w:rsidRDefault="002E7FA5" w:rsidP="00432A10">
      <w:pPr>
        <w:numPr>
          <w:ilvl w:val="0"/>
          <w:numId w:val="19"/>
        </w:numPr>
        <w:suppressAutoHyphens/>
        <w:autoSpaceDE w:val="0"/>
        <w:jc w:val="both"/>
      </w:pPr>
      <w:r w:rsidRPr="007A070D">
        <w:t>sprzedaży energii elektrycznej do obiekt</w:t>
      </w:r>
      <w:r w:rsidR="00526555">
        <w:t>ów Zamawiającego wymienionych w </w:t>
      </w:r>
      <w:r w:rsidRPr="007A070D">
        <w:t>załączniku nr 1</w:t>
      </w:r>
      <w:r w:rsidR="00230C5A">
        <w:t xml:space="preserve"> do umowy</w:t>
      </w:r>
      <w:r w:rsidR="00113EC2">
        <w:t>, zgodnie z warunkami Umowy</w:t>
      </w:r>
    </w:p>
    <w:p w:rsidR="002E7FA5" w:rsidRPr="007A070D" w:rsidRDefault="002E7FA5" w:rsidP="00432A10">
      <w:pPr>
        <w:numPr>
          <w:ilvl w:val="0"/>
          <w:numId w:val="19"/>
        </w:numPr>
        <w:suppressAutoHyphens/>
        <w:autoSpaceDE w:val="0"/>
        <w:jc w:val="both"/>
      </w:pPr>
      <w:r w:rsidRPr="007A070D">
        <w:lastRenderedPageBreak/>
        <w:t>zapewnienia Zamawiającemu dostępu do informacji o danych pomiarowo-rozliczeniowych energii elektrycznej</w:t>
      </w:r>
      <w:r w:rsidR="00FC57BE">
        <w:t xml:space="preserve"> pobranej przez Zamawiającego w </w:t>
      </w:r>
      <w:r w:rsidRPr="007A070D">
        <w:t>poszczególnych punktach poboru</w:t>
      </w:r>
      <w:r w:rsidR="007A3A1D" w:rsidRPr="007A070D">
        <w:t>,</w:t>
      </w:r>
    </w:p>
    <w:p w:rsidR="002E7FA5" w:rsidRDefault="002E7FA5" w:rsidP="00432A10">
      <w:pPr>
        <w:numPr>
          <w:ilvl w:val="0"/>
          <w:numId w:val="19"/>
        </w:numPr>
        <w:suppressAutoHyphens/>
        <w:autoSpaceDE w:val="0"/>
        <w:jc w:val="both"/>
      </w:pPr>
      <w:r w:rsidRPr="007A070D">
        <w:t>bilansowania handlowego w zakresie</w:t>
      </w:r>
      <w:r w:rsidR="007A3A1D" w:rsidRPr="007A070D">
        <w:t xml:space="preserve"> sprzedaży energii elektrycznej,</w:t>
      </w:r>
    </w:p>
    <w:p w:rsidR="00BA6098" w:rsidRPr="008A72FD" w:rsidRDefault="00BA6098" w:rsidP="00BA609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</w:rPr>
      </w:pPr>
      <w:r>
        <w:t>dokonania w im</w:t>
      </w:r>
      <w:r w:rsidRPr="007A070D">
        <w:t>ieniu Zamawiającego wypowiedzenia dotychczas obowiązującej umowy sprzedaży energii elektrycznej lub umowy kompleksowej, na podstawie załączonego do niniejszej Umowy pełnomocnictwa</w:t>
      </w:r>
      <w:r w:rsidR="00526555">
        <w:t xml:space="preserve">, stanowiącego Załącznik nr </w:t>
      </w:r>
      <w:r>
        <w:t>2 do Umowy.</w:t>
      </w:r>
    </w:p>
    <w:p w:rsidR="00BA6098" w:rsidRPr="007A070D" w:rsidRDefault="009078F8" w:rsidP="00BA609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</w:rPr>
      </w:pPr>
      <w:r>
        <w:t>doprowa</w:t>
      </w:r>
      <w:r w:rsidR="00526555">
        <w:t>dzenie</w:t>
      </w:r>
      <w:r w:rsidR="00BA6098" w:rsidRPr="007A070D">
        <w:t xml:space="preserve"> do zawarcia przez Zamawiającego umowy dystrybucyjnej</w:t>
      </w:r>
      <w:r w:rsidR="00BA6098">
        <w:t xml:space="preserve"> z OSD</w:t>
      </w:r>
      <w:r w:rsidR="00BA6098" w:rsidRPr="007A070D">
        <w:t>, zgodnie z załączonym do niniejszej Umowy pełnomocnictwem</w:t>
      </w:r>
      <w:r w:rsidR="00526555">
        <w:t xml:space="preserve"> (załącznik nr 2 do umowy).</w:t>
      </w:r>
      <w:r w:rsidR="00BA6098" w:rsidRPr="007A070D">
        <w:t xml:space="preserve">. </w:t>
      </w:r>
    </w:p>
    <w:p w:rsidR="00BA6098" w:rsidRPr="00337155" w:rsidRDefault="00BA6098" w:rsidP="00BA6098">
      <w:pPr>
        <w:overflowPunct w:val="0"/>
        <w:autoSpaceDE w:val="0"/>
        <w:autoSpaceDN w:val="0"/>
        <w:adjustRightInd w:val="0"/>
        <w:spacing w:before="40"/>
        <w:ind w:left="425"/>
        <w:jc w:val="both"/>
        <w:textAlignment w:val="baseline"/>
        <w:rPr>
          <w:i/>
          <w:iCs/>
        </w:rPr>
      </w:pPr>
    </w:p>
    <w:p w:rsidR="005917BE" w:rsidRPr="007A070D" w:rsidRDefault="005917BE" w:rsidP="005917BE">
      <w:pPr>
        <w:suppressAutoHyphens/>
        <w:autoSpaceDE w:val="0"/>
        <w:ind w:left="360"/>
        <w:jc w:val="both"/>
      </w:pPr>
    </w:p>
    <w:p w:rsidR="002E7FA5" w:rsidRPr="007A070D" w:rsidRDefault="002E7FA5" w:rsidP="00E55117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</w:pPr>
      <w:r w:rsidRPr="007A070D">
        <w:t>Zamawiający zobowiązuje się do:</w:t>
      </w:r>
    </w:p>
    <w:p w:rsidR="002E7FA5" w:rsidRPr="007A070D" w:rsidRDefault="002E7FA5" w:rsidP="00E55117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>pobierania energii zgodnie z obowiązującymi przep</w:t>
      </w:r>
      <w:r w:rsidR="00536593" w:rsidRPr="007A070D">
        <w:t>isami i warunkami Umowy,</w:t>
      </w:r>
    </w:p>
    <w:p w:rsidR="002E7FA5" w:rsidRPr="007A070D" w:rsidRDefault="002E7FA5" w:rsidP="00E55117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>terminowego regulowania na</w:t>
      </w:r>
      <w:r w:rsidR="00536593" w:rsidRPr="007A070D">
        <w:t>leżności za energię elektryczną,</w:t>
      </w:r>
    </w:p>
    <w:p w:rsidR="002E7FA5" w:rsidRDefault="002E7FA5" w:rsidP="000E0EE8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 xml:space="preserve"> </w:t>
      </w:r>
    </w:p>
    <w:p w:rsidR="002E7FA5" w:rsidRPr="007A070D" w:rsidRDefault="004118E9" w:rsidP="00432A10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3</w:t>
      </w:r>
      <w:r w:rsidR="002E7FA5" w:rsidRPr="007A070D">
        <w:t>. W przypadku rozwiązania umowy na świadczenie usług dystrybucji zawartej pomiędzy Zamawiającym a OSD lub zamiarze jej rozwiązania Zamawiający zobowiązany jest niezwłocznie powiadomić Wykonawcę o tym fakcie.</w:t>
      </w:r>
    </w:p>
    <w:p w:rsidR="002E7FA5" w:rsidRPr="007A070D" w:rsidRDefault="002E7FA5" w:rsidP="00432A10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Default="004118E9" w:rsidP="007324F8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4</w:t>
      </w:r>
      <w:r w:rsidR="002E7FA5" w:rsidRPr="007A070D">
        <w:rPr>
          <w:b/>
        </w:rPr>
        <w:t xml:space="preserve"> </w:t>
      </w:r>
      <w:r w:rsidR="00EA5C88">
        <w:t xml:space="preserve">Strony zobowiązują się do </w:t>
      </w:r>
      <w:r w:rsidR="002E7FA5" w:rsidRPr="007A070D">
        <w:t>zapewnienia wzajemnego dostępu do danych, stanowiących podstawę do rozliczeń za dostarczoną energię</w:t>
      </w:r>
    </w:p>
    <w:p w:rsidR="00626E4B" w:rsidRDefault="00626E4B" w:rsidP="00626E4B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626E4B" w:rsidRPr="007A070D" w:rsidRDefault="00067770" w:rsidP="0006777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5  Nie dopuszcza się ograniczenia w poborze energii elektrycznej przez Wykonawcę.</w:t>
      </w:r>
    </w:p>
    <w:p w:rsidR="002B1D10" w:rsidRDefault="002B1D10" w:rsidP="007324F8">
      <w:pPr>
        <w:spacing w:before="40"/>
        <w:jc w:val="center"/>
        <w:rPr>
          <w:b/>
        </w:rPr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4</w:t>
      </w:r>
    </w:p>
    <w:p w:rsidR="002E7FA5" w:rsidRDefault="002E7FA5" w:rsidP="00F01137">
      <w:pPr>
        <w:spacing w:before="40"/>
        <w:jc w:val="center"/>
        <w:rPr>
          <w:b/>
        </w:rPr>
      </w:pPr>
      <w:r w:rsidRPr="007A070D">
        <w:rPr>
          <w:b/>
        </w:rPr>
        <w:t xml:space="preserve">Standardy jakościowe.  Bilansowanie handlowe. </w:t>
      </w:r>
    </w:p>
    <w:p w:rsidR="00626E4B" w:rsidRDefault="00626E4B" w:rsidP="00F01137">
      <w:pPr>
        <w:spacing w:before="40"/>
        <w:jc w:val="center"/>
        <w:rPr>
          <w:b/>
        </w:rPr>
      </w:pPr>
    </w:p>
    <w:p w:rsidR="00626E4B" w:rsidRPr="007A070D" w:rsidRDefault="00626E4B" w:rsidP="00F01137">
      <w:pPr>
        <w:spacing w:before="40"/>
        <w:jc w:val="center"/>
        <w:rPr>
          <w:b/>
        </w:rPr>
      </w:pPr>
    </w:p>
    <w:p w:rsidR="002E7FA5" w:rsidRPr="007A070D" w:rsidRDefault="002E7FA5" w:rsidP="00FC57BE">
      <w:pPr>
        <w:numPr>
          <w:ilvl w:val="2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>Wy</w:t>
      </w:r>
      <w:r w:rsidR="00EF7519" w:rsidRPr="007A070D">
        <w:t>konawca w ramach Umowy pełni funkcję</w:t>
      </w:r>
      <w:r w:rsidRPr="007A070D">
        <w:t xml:space="preserve"> Podmiotu Odpowiedzialnego za Bilansowanie Handlowe dla energii elektrycznej sprzedanej do obiektów Zamawiającego. </w:t>
      </w:r>
      <w:r w:rsidR="00867691">
        <w:t>Bilansowanie rozumiane jest jako pokrycie strat wynikających z różnicy zużycia energii prognozowanego w stosunku do rzeczywistego w danym okresie rozliczeniowym.</w:t>
      </w:r>
    </w:p>
    <w:p w:rsidR="002E7FA5" w:rsidRPr="007A070D" w:rsidRDefault="002E7FA5" w:rsidP="00FC57BE">
      <w:pPr>
        <w:numPr>
          <w:ilvl w:val="2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>Wykonawca zwalnia Zamawiającego z wszelkich ko</w:t>
      </w:r>
      <w:r w:rsidR="00FC57BE">
        <w:t>sztów i obowiązków związanych z </w:t>
      </w:r>
      <w:r w:rsidRPr="007A070D">
        <w:t>bilansowaniem handlowym oraz przygotowywaniem i zgłaszaniem grafików zapotrzebowania na energię elektryczną do O</w:t>
      </w:r>
      <w:r w:rsidR="00787194">
        <w:t xml:space="preserve">peratora </w:t>
      </w:r>
      <w:r w:rsidRPr="007A070D">
        <w:t>S</w:t>
      </w:r>
      <w:r w:rsidR="00787194">
        <w:t xml:space="preserve">ystemu </w:t>
      </w:r>
      <w:r w:rsidRPr="007A070D">
        <w:t>D</w:t>
      </w:r>
      <w:r w:rsidR="00787194">
        <w:t>ystrybucyjnego</w:t>
      </w:r>
      <w:r w:rsidRPr="007A070D">
        <w:t xml:space="preserve"> oraz O</w:t>
      </w:r>
      <w:r w:rsidR="00787194">
        <w:t xml:space="preserve">peratora </w:t>
      </w:r>
      <w:r w:rsidRPr="007A070D">
        <w:t>S</w:t>
      </w:r>
      <w:r w:rsidR="00787194">
        <w:t xml:space="preserve">ystemu </w:t>
      </w:r>
      <w:r w:rsidRPr="007A070D">
        <w:t>P</w:t>
      </w:r>
      <w:r w:rsidR="00787194">
        <w:t>rzesyłowego</w:t>
      </w:r>
      <w:r w:rsidRPr="007A070D">
        <w:t xml:space="preserve">. </w:t>
      </w:r>
    </w:p>
    <w:p w:rsidR="002E7FA5" w:rsidRPr="007A070D" w:rsidRDefault="002E7FA5" w:rsidP="00F01137">
      <w:pPr>
        <w:numPr>
          <w:ilvl w:val="2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 xml:space="preserve"> Wykonawca zobowiązuje się zapewnić Zamawiającemu standardy jakościowe obsługi zgodne z obowiązującymi przepisami Prawa energetycznego.</w:t>
      </w:r>
    </w:p>
    <w:p w:rsidR="002E7FA5" w:rsidRPr="007A070D" w:rsidRDefault="002E7FA5" w:rsidP="00F01137">
      <w:pPr>
        <w:numPr>
          <w:ilvl w:val="2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 xml:space="preserve">Wykonawca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</w:p>
    <w:p w:rsidR="002E7FA5" w:rsidRPr="00454394" w:rsidRDefault="002E7FA5" w:rsidP="00346A62">
      <w:pPr>
        <w:numPr>
          <w:ilvl w:val="2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textAlignment w:val="baseline"/>
        <w:rPr>
          <w:b/>
        </w:rPr>
      </w:pPr>
      <w:r w:rsidRPr="00454394">
        <w:t xml:space="preserve">W przypadku niedotrzymania standardów jakościowych obsługi określonych obowiązującymi przepisami Prawa energetycznego, </w:t>
      </w:r>
      <w:r w:rsidR="00C83CA1" w:rsidRPr="00454394">
        <w:t xml:space="preserve">Zamawiającemu przysługuje prawo bonifikaty według stawek </w:t>
      </w:r>
      <w:r w:rsidR="00C83CA1" w:rsidRPr="00F3166A">
        <w:t xml:space="preserve">określonych w § 42 Rozporządzenia Ministra Gospodarki z dnia 18 sierpnia 2011 r. w sprawie szczegółowych zasad kształtowania i kalkulacji taryf oraz rozliczeń w obrocie </w:t>
      </w:r>
      <w:r w:rsidR="00F14115" w:rsidRPr="00F3166A">
        <w:t>energią e</w:t>
      </w:r>
      <w:r w:rsidR="000B5888" w:rsidRPr="00F3166A">
        <w:t>lektryczną (Dz. U. 2019 poz. 503</w:t>
      </w:r>
      <w:r w:rsidR="00C83CA1" w:rsidRPr="00F3166A">
        <w:t>) lub w każdym pó</w:t>
      </w:r>
      <w:r w:rsidR="00C83CA1" w:rsidRPr="00454394">
        <w:t>źniej wydanym akcie prawnym dotyczącym jakościowych standardów obsługi.</w:t>
      </w:r>
      <w:r w:rsidR="00346A62" w:rsidRPr="00454394">
        <w:rPr>
          <w:b/>
        </w:rPr>
        <w:t xml:space="preserve"> </w:t>
      </w:r>
    </w:p>
    <w:p w:rsidR="00626E4B" w:rsidRPr="00454394" w:rsidRDefault="00626E4B" w:rsidP="00346A62">
      <w:pPr>
        <w:spacing w:before="40"/>
        <w:rPr>
          <w:b/>
        </w:rPr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lastRenderedPageBreak/>
        <w:t>§ 5</w:t>
      </w:r>
    </w:p>
    <w:p w:rsidR="002E7FA5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Ceny energii elektrycznej</w:t>
      </w:r>
    </w:p>
    <w:p w:rsidR="00626E4B" w:rsidRPr="007A070D" w:rsidRDefault="00626E4B" w:rsidP="00DC2C17">
      <w:pPr>
        <w:spacing w:before="40"/>
        <w:rPr>
          <w:b/>
        </w:rPr>
      </w:pPr>
    </w:p>
    <w:p w:rsidR="002E7FA5" w:rsidRPr="007A070D" w:rsidRDefault="002E7FA5" w:rsidP="007324F8">
      <w:pPr>
        <w:numPr>
          <w:ilvl w:val="0"/>
          <w:numId w:val="7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>Cena energii elektrycznej za jedną kWh w okresie</w:t>
      </w:r>
      <w:r w:rsidR="009C2392">
        <w:t xml:space="preserve"> obowiązywania umowy</w:t>
      </w:r>
      <w:r w:rsidRPr="007A070D">
        <w:t xml:space="preserve"> wynosi: </w:t>
      </w:r>
      <w:bookmarkStart w:id="0" w:name="Tekst17"/>
    </w:p>
    <w:p w:rsidR="002E7FA5" w:rsidRPr="007A070D" w:rsidRDefault="002E7FA5" w:rsidP="00484B5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29758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 w:rsidRPr="007A070D">
        <w:t>1.1. Obiekty typu oświetlenie uliczne:</w:t>
      </w:r>
    </w:p>
    <w:p w:rsidR="002C1251" w:rsidRDefault="002C1251" w:rsidP="0029758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</w:p>
    <w:p w:rsidR="002E7FA5" w:rsidRPr="007A070D" w:rsidRDefault="002E7FA5" w:rsidP="0029758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 w:rsidRPr="00207D64">
        <w:rPr>
          <w:b/>
        </w:rPr>
        <w:t>Strefa dzień</w:t>
      </w:r>
      <w:r w:rsidRPr="007A070D">
        <w:t xml:space="preserve">: </w:t>
      </w:r>
      <w:bookmarkEnd w:id="0"/>
    </w:p>
    <w:p w:rsidR="002E7FA5" w:rsidRPr="007A070D" w:rsidRDefault="002E7FA5" w:rsidP="0029758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 w:rsidRPr="007A070D">
        <w:t>Cena netto:</w:t>
      </w:r>
      <w:r w:rsidR="00FC57BE">
        <w:t>………………………………………………………………..</w:t>
      </w:r>
    </w:p>
    <w:p w:rsidR="002E7FA5" w:rsidRPr="007A070D" w:rsidRDefault="002C1251" w:rsidP="007324F8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</w:pPr>
      <w:r>
        <w:t>C</w:t>
      </w:r>
      <w:r w:rsidR="00626E4B">
        <w:t>ena</w:t>
      </w:r>
      <w:r w:rsidR="002E7FA5" w:rsidRPr="007A070D">
        <w:t xml:space="preserve"> brutto : </w:t>
      </w:r>
      <w:r w:rsidR="00FC57BE">
        <w:t>………………………………………………………………</w:t>
      </w:r>
    </w:p>
    <w:p w:rsidR="002E7FA5" w:rsidRPr="007A070D" w:rsidRDefault="002E7FA5" w:rsidP="0029758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</w:p>
    <w:p w:rsidR="002E7FA5" w:rsidRPr="00207D64" w:rsidRDefault="002E7FA5" w:rsidP="0029758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  <w:r w:rsidRPr="00207D64">
        <w:rPr>
          <w:b/>
        </w:rPr>
        <w:t xml:space="preserve">Strefa noc: </w:t>
      </w:r>
    </w:p>
    <w:p w:rsidR="002E7FA5" w:rsidRPr="007A070D" w:rsidRDefault="002E7FA5" w:rsidP="00C70E3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 w:rsidRPr="007A070D">
        <w:t>Cena netto:</w:t>
      </w:r>
      <w:r w:rsidR="00FC57BE">
        <w:t>………………………………………………………………..</w:t>
      </w:r>
    </w:p>
    <w:p w:rsidR="002E7FA5" w:rsidRPr="007A070D" w:rsidRDefault="00C37BF0" w:rsidP="00C37BF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</w:pPr>
      <w:r>
        <w:t xml:space="preserve">     </w:t>
      </w:r>
      <w:r w:rsidR="002C1251">
        <w:t>C</w:t>
      </w:r>
      <w:r w:rsidR="00626E4B">
        <w:t>ena</w:t>
      </w:r>
      <w:r w:rsidR="002E7FA5" w:rsidRPr="007A070D">
        <w:t xml:space="preserve"> brutto : </w:t>
      </w:r>
      <w:r w:rsidR="00FC57BE">
        <w:t>………………………………………………………………</w:t>
      </w:r>
    </w:p>
    <w:p w:rsidR="002E7FA5" w:rsidRPr="007A070D" w:rsidRDefault="002E7FA5" w:rsidP="007324F8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</w:pPr>
    </w:p>
    <w:p w:rsidR="002E7FA5" w:rsidRDefault="002E7FA5" w:rsidP="007324F8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</w:pPr>
      <w:r w:rsidRPr="007A070D">
        <w:t>1.2. Obiekty typu budynki administracji publicznej</w:t>
      </w:r>
      <w:r w:rsidR="00FC57BE">
        <w:t xml:space="preserve"> oraz pozostałe</w:t>
      </w:r>
      <w:r w:rsidR="00101C26">
        <w:t>:</w:t>
      </w:r>
    </w:p>
    <w:p w:rsidR="002C1251" w:rsidRPr="007A070D" w:rsidRDefault="002C1251" w:rsidP="007324F8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</w:pPr>
    </w:p>
    <w:p w:rsidR="002E7FA5" w:rsidRPr="00207D64" w:rsidRDefault="002E7FA5" w:rsidP="00484B5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  <w:r w:rsidRPr="00207D64">
        <w:rPr>
          <w:b/>
        </w:rPr>
        <w:t xml:space="preserve">Całodobowo: </w:t>
      </w:r>
    </w:p>
    <w:p w:rsidR="002E7FA5" w:rsidRPr="007A070D" w:rsidRDefault="002E7FA5" w:rsidP="00C70E3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 w:rsidRPr="007A070D">
        <w:t>Cena netto:</w:t>
      </w:r>
      <w:r w:rsidR="00FC57BE">
        <w:t>…………………………………………………………………</w:t>
      </w:r>
    </w:p>
    <w:p w:rsidR="002E7FA5" w:rsidRPr="007A070D" w:rsidRDefault="002C1251" w:rsidP="00C70E3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</w:pPr>
      <w:r>
        <w:t>C</w:t>
      </w:r>
      <w:r w:rsidR="00626E4B">
        <w:t>ena</w:t>
      </w:r>
      <w:r w:rsidR="002E7FA5" w:rsidRPr="007A070D">
        <w:t xml:space="preserve"> brutto : </w:t>
      </w:r>
      <w:r w:rsidR="00FC57BE">
        <w:t>……………………………………………………………….</w:t>
      </w:r>
    </w:p>
    <w:p w:rsidR="002B1D10" w:rsidRDefault="002B1D10" w:rsidP="007324F8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</w:pPr>
    </w:p>
    <w:p w:rsidR="002B1D10" w:rsidRDefault="00350964" w:rsidP="002B1D10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</w:pPr>
      <w:r>
        <w:t>W tym</w:t>
      </w:r>
      <w:r w:rsidR="002B1D10" w:rsidRPr="00DC2C17">
        <w:t xml:space="preserve"> kwota wydatkowania</w:t>
      </w:r>
      <w:r w:rsidR="00B301F4">
        <w:t xml:space="preserve"> w roku 2021</w:t>
      </w:r>
      <w:r w:rsidR="005B189B">
        <w:t xml:space="preserve"> nie może przekroczy</w:t>
      </w:r>
      <w:r w:rsidR="00950393">
        <w:t>ć:……………… zł brutto</w:t>
      </w:r>
    </w:p>
    <w:p w:rsidR="002B1D10" w:rsidRDefault="002B1D10" w:rsidP="0068281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</w:pPr>
    </w:p>
    <w:p w:rsidR="002E7FA5" w:rsidRPr="007A070D" w:rsidRDefault="002B1D10" w:rsidP="002B1D10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</w:pPr>
      <w:r w:rsidRPr="007A070D">
        <w:t xml:space="preserve"> </w:t>
      </w:r>
      <w:r w:rsidR="002E7FA5" w:rsidRPr="007A070D">
        <w:t xml:space="preserve">Ceny określone w ust. 1 ulegną zmianie wyłącznie w przypadku ustawowej zmiany stawki podatku VAT </w:t>
      </w:r>
      <w:r w:rsidR="00BE00D6">
        <w:t>lub</w:t>
      </w:r>
      <w:r w:rsidR="002E7FA5" w:rsidRPr="007A070D">
        <w:t xml:space="preserve"> podatku akcyzowego.</w:t>
      </w:r>
    </w:p>
    <w:p w:rsidR="002E7FA5" w:rsidRPr="007A070D" w:rsidRDefault="002E7FA5" w:rsidP="007324F8">
      <w:pPr>
        <w:numPr>
          <w:ilvl w:val="0"/>
          <w:numId w:val="7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>Ceny określone w ust. 1 obowiązują także dla nowo przyłączonych obiektów do</w:t>
      </w:r>
      <w:r w:rsidR="001E224F">
        <w:t xml:space="preserve"> sieci elektroenergetycznej OSD z zastrzeżeniem &amp; 8 pkt. 6 </w:t>
      </w:r>
    </w:p>
    <w:p w:rsidR="002E7FA5" w:rsidRDefault="002E7FA5" w:rsidP="00484B5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 xml:space="preserve"> </w:t>
      </w:r>
    </w:p>
    <w:p w:rsidR="00D948D5" w:rsidRPr="007A070D" w:rsidRDefault="00D948D5" w:rsidP="00484B5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6</w:t>
      </w:r>
    </w:p>
    <w:p w:rsidR="002E7FA5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Rozliczenia i Płatności</w:t>
      </w:r>
    </w:p>
    <w:p w:rsidR="00D948D5" w:rsidRDefault="00D948D5" w:rsidP="007324F8">
      <w:pPr>
        <w:spacing w:before="40"/>
        <w:jc w:val="center"/>
        <w:rPr>
          <w:b/>
        </w:rPr>
      </w:pPr>
    </w:p>
    <w:p w:rsidR="00D948D5" w:rsidRPr="007A070D" w:rsidRDefault="00D948D5" w:rsidP="007324F8">
      <w:pPr>
        <w:spacing w:before="40"/>
        <w:jc w:val="center"/>
        <w:rPr>
          <w:b/>
        </w:rPr>
      </w:pPr>
    </w:p>
    <w:p w:rsidR="002E7FA5" w:rsidRDefault="002E7FA5" w:rsidP="00406886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 xml:space="preserve">Rozliczenia za pobraną energię elektryczną odbywać się będą </w:t>
      </w:r>
      <w:r w:rsidR="006F5C70">
        <w:t>zgodnie z okresem rozliczeniowym Operatora Systemu Dystrybucyjnego.</w:t>
      </w:r>
    </w:p>
    <w:p w:rsidR="00406886" w:rsidRPr="001C5FA6" w:rsidRDefault="00406886" w:rsidP="00406886">
      <w:pPr>
        <w:numPr>
          <w:ilvl w:val="0"/>
          <w:numId w:val="32"/>
        </w:numPr>
        <w:tabs>
          <w:tab w:val="left" w:pos="3164"/>
        </w:tabs>
        <w:jc w:val="both"/>
        <w:rPr>
          <w:sz w:val="24"/>
          <w:szCs w:val="24"/>
          <w:lang w:eastAsia="ar-SA"/>
        </w:rPr>
      </w:pPr>
      <w:r w:rsidRPr="00406886">
        <w:t xml:space="preserve">Należność </w:t>
      </w:r>
      <w:r w:rsidR="001A4E5C">
        <w:t>Wykonawcy</w:t>
      </w:r>
      <w:r w:rsidRPr="00406886">
        <w:t xml:space="preserve"> za zużytą energię elektryczną w okresach rozliczeniowych obliczana będzie </w:t>
      </w:r>
      <w:r w:rsidR="00670040">
        <w:t xml:space="preserve">indywidualnie dla punktu poboru, określonego w załączniku nr 1 do Umowy, </w:t>
      </w:r>
      <w:r w:rsidRPr="00406886">
        <w:t xml:space="preserve">jako iloczyn ilości sprzedanej energii elektrycznej ustalonej na podstawie wskazań urządzeń pomiarowych zainstalowanych w układach pomiarowo-rozliczeniowych i ceny jednostkowej energii elektrycznej określonej w §5 ust. 1 Umowy. Do wyliczonej należności </w:t>
      </w:r>
      <w:r w:rsidR="001A4E5C">
        <w:t>Wykonawca</w:t>
      </w:r>
      <w:r w:rsidRPr="00406886">
        <w:t xml:space="preserve"> doliczy podatek VAT według obowiązującej stawki</w:t>
      </w:r>
      <w:r w:rsidRPr="001C5FA6">
        <w:rPr>
          <w:sz w:val="24"/>
          <w:szCs w:val="24"/>
          <w:lang w:eastAsia="ar-SA"/>
        </w:rPr>
        <w:t>.</w:t>
      </w:r>
    </w:p>
    <w:p w:rsidR="00406886" w:rsidRDefault="00406886" w:rsidP="00670040">
      <w:pPr>
        <w:numPr>
          <w:ilvl w:val="0"/>
          <w:numId w:val="32"/>
        </w:numPr>
        <w:jc w:val="both"/>
      </w:pPr>
      <w:r w:rsidRPr="00406886"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406886" w:rsidRDefault="00406886" w:rsidP="008F73E1">
      <w:pPr>
        <w:numPr>
          <w:ilvl w:val="0"/>
          <w:numId w:val="32"/>
        </w:numPr>
      </w:pPr>
      <w:r w:rsidRPr="00406886">
        <w:t>Faktury rozliczeniowe wystawiane będą na koniec okresu rozliczeniowego w terminie do 14 dni od otrzymania przez Wykonawcę odczytów liczników pomiarowych od operatora systemu dystrybucyjnego</w:t>
      </w:r>
    </w:p>
    <w:p w:rsidR="008F73E1" w:rsidRDefault="008F73E1" w:rsidP="008F73E1">
      <w:pPr>
        <w:numPr>
          <w:ilvl w:val="0"/>
          <w:numId w:val="32"/>
        </w:numPr>
      </w:pPr>
      <w:r w:rsidRPr="008F73E1">
        <w:lastRenderedPageBreak/>
        <w:t xml:space="preserve">Należności wynikające z faktur VAT będą płatne w terminie 21 dni od daty </w:t>
      </w:r>
      <w:r>
        <w:t>otrzymania</w:t>
      </w:r>
      <w:r w:rsidRPr="008F73E1">
        <w:t xml:space="preserve">  prawidłowo wystawionej faktury. Za dzień zapłaty uznaje się datę obciążenia rachunku Zamawiającego.</w:t>
      </w:r>
    </w:p>
    <w:p w:rsidR="007B27FC" w:rsidRPr="00D25A61" w:rsidRDefault="007B27FC" w:rsidP="007B27FC">
      <w:pPr>
        <w:numPr>
          <w:ilvl w:val="0"/>
          <w:numId w:val="32"/>
        </w:numPr>
      </w:pPr>
      <w:r w:rsidRPr="007B27FC">
        <w:rPr>
          <w:color w:val="FF0000"/>
        </w:rPr>
        <w:t xml:space="preserve"> </w:t>
      </w:r>
      <w:r w:rsidR="00FD7C4C" w:rsidRPr="00D25A61">
        <w:t>Dane do faktury:</w:t>
      </w:r>
      <w:r w:rsidRPr="00D25A61">
        <w:t xml:space="preserve"> </w:t>
      </w:r>
    </w:p>
    <w:p w:rsidR="007B27FC" w:rsidRDefault="007B27FC" w:rsidP="007B27FC">
      <w:pPr>
        <w:ind w:left="709"/>
        <w:jc w:val="both"/>
      </w:pPr>
      <w:r>
        <w:t>Dane identyfikacyjne podmiotu dokonującego zakupu (Zamawiającego) wpisywane będą na fakturach przez Wykonawcę w następujący sposób:</w:t>
      </w:r>
    </w:p>
    <w:p w:rsidR="007B27FC" w:rsidRPr="00A74E9C" w:rsidRDefault="007B27FC" w:rsidP="007B27FC">
      <w:pPr>
        <w:ind w:left="709"/>
        <w:jc w:val="both"/>
        <w:rPr>
          <w:b/>
        </w:rPr>
      </w:pPr>
      <w:r w:rsidRPr="00A74E9C">
        <w:rPr>
          <w:b/>
        </w:rPr>
        <w:t>Naby</w:t>
      </w:r>
      <w:r w:rsidR="009C2E1A">
        <w:rPr>
          <w:b/>
        </w:rPr>
        <w:t>wca: Gmina Trzyciąż, ul. Leśna 4</w:t>
      </w:r>
      <w:r w:rsidRPr="00A74E9C">
        <w:rPr>
          <w:b/>
        </w:rPr>
        <w:t>, 32-353 Trzyciąż, NIP: 637-202-41-12</w:t>
      </w:r>
    </w:p>
    <w:p w:rsidR="00FD7C4C" w:rsidRPr="007B27FC" w:rsidRDefault="007B27FC" w:rsidP="00D25A61">
      <w:pPr>
        <w:ind w:left="567" w:firstLine="142"/>
        <w:jc w:val="both"/>
        <w:rPr>
          <w:b/>
        </w:rPr>
      </w:pPr>
      <w:r w:rsidRPr="00A74E9C">
        <w:rPr>
          <w:b/>
        </w:rPr>
        <w:t>Odbiorca/Płatnik:</w:t>
      </w:r>
      <w:r>
        <w:rPr>
          <w:b/>
        </w:rPr>
        <w:t xml:space="preserve"> </w:t>
      </w:r>
      <w:r w:rsidR="005B6411">
        <w:rPr>
          <w:b/>
        </w:rPr>
        <w:t>Jednostki wymienione w załączniku nr 6 do SIWZ</w:t>
      </w:r>
    </w:p>
    <w:p w:rsidR="00406886" w:rsidRDefault="00406886" w:rsidP="008F73E1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>Do każdej faktury Wykonawca załączy specyfikację określającą ilości energii elektrycznej pobranej w poszczególnych obiektach oraz wysokości należności z tego tytułu.</w:t>
      </w:r>
    </w:p>
    <w:p w:rsidR="00170D43" w:rsidRDefault="002E7FA5" w:rsidP="008F73E1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 xml:space="preserve">W przypadku braku danych z urządzeń pomiarowych układu pomiarowo-rozliczeniowego wskazanego w Umowie o Świadczenie Usług Dystrybucji pomiędzy </w:t>
      </w:r>
      <w:r w:rsidR="00E80487">
        <w:t>Zamawiającym</w:t>
      </w:r>
      <w:r w:rsidRPr="007A070D">
        <w:t xml:space="preserve"> a</w:t>
      </w:r>
      <w:r w:rsidR="00E80487">
        <w:t xml:space="preserve"> OSD z przyczyn niezależnych po stronie Wykonawcy</w:t>
      </w:r>
      <w:r w:rsidRPr="007A070D">
        <w:t>, rozliczenie dokonane zostanie w oparciu o prognozowane zużycie energii elektryc</w:t>
      </w:r>
      <w:r w:rsidR="001117F1">
        <w:t>znej</w:t>
      </w:r>
      <w:r w:rsidR="00170D43">
        <w:t>.</w:t>
      </w:r>
    </w:p>
    <w:p w:rsidR="002E7FA5" w:rsidRPr="007A070D" w:rsidRDefault="008A4D06" w:rsidP="008F73E1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W przypadku stwierdzenia błędów w pomiarze lub odczycie wskazań układu pomiarowo-rozliczeniowego, które spowodowały zawyżenie lub zaniżenie należności za pobraną energię Wykonawca dokona korekt uprzednio wystawionych faktur VAT</w:t>
      </w:r>
      <w:r w:rsidR="002E7FA5" w:rsidRPr="007A070D">
        <w:t>.</w:t>
      </w:r>
    </w:p>
    <w:p w:rsidR="002E7FA5" w:rsidRPr="007A070D" w:rsidRDefault="002E7FA5" w:rsidP="008F73E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40"/>
        <w:textAlignment w:val="baseline"/>
      </w:pPr>
      <w:r w:rsidRPr="007A070D">
        <w:t>W przypadku nie dotrzymania terminu płatności faktur Wykonawca obciąża Zamawiającego odsetkami ustawowymi.</w:t>
      </w:r>
    </w:p>
    <w:p w:rsidR="002E7FA5" w:rsidRPr="007A070D" w:rsidRDefault="00C82051" w:rsidP="00C8205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 xml:space="preserve">O </w:t>
      </w:r>
      <w:r w:rsidR="002E7FA5" w:rsidRPr="007A070D">
        <w:t xml:space="preserve">zmianach danych kont bankowych lub danych adresowych </w:t>
      </w:r>
      <w:r w:rsidR="002E7FA5" w:rsidRPr="007A070D">
        <w:rPr>
          <w:bCs/>
        </w:rPr>
        <w:t>Strony</w:t>
      </w:r>
      <w:r w:rsidR="002E7FA5" w:rsidRPr="007A070D">
        <w:t xml:space="preserve"> zobowiązują się wzajemnie powiadamiać pod rygorem poniesienia kosztów związanych z mylnymi operacjami bankowymi.</w:t>
      </w:r>
    </w:p>
    <w:p w:rsidR="002E7FA5" w:rsidRPr="00C82051" w:rsidRDefault="00C82051" w:rsidP="00C82051">
      <w:pPr>
        <w:numPr>
          <w:ilvl w:val="0"/>
          <w:numId w:val="32"/>
        </w:numPr>
      </w:pPr>
      <w:r w:rsidRPr="00C82051">
        <w:t xml:space="preserve">W przypadku uzasadnionych wątpliwości co do prawidłowości wystawionej faktury adresat faktury złoży pisemną reklamację, dołączając jednocześnie sporną fakturę. Reklamacja winna być rozpatrzona przez Wykonawcę w terminie do </w:t>
      </w:r>
      <w:r w:rsidR="00E2623F">
        <w:t>14</w:t>
      </w:r>
      <w:r w:rsidRPr="00C82051">
        <w:t xml:space="preserve"> dni</w:t>
      </w:r>
      <w:r>
        <w:t xml:space="preserve"> od daty jej otrzymania.</w:t>
      </w:r>
    </w:p>
    <w:p w:rsidR="001E224F" w:rsidRPr="00C82051" w:rsidRDefault="001E224F" w:rsidP="00C82051"/>
    <w:p w:rsidR="001E224F" w:rsidRDefault="001E224F" w:rsidP="007324F8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7</w:t>
      </w:r>
    </w:p>
    <w:p w:rsidR="00D948D5" w:rsidRDefault="002E7FA5" w:rsidP="00682819">
      <w:pPr>
        <w:spacing w:before="40"/>
        <w:jc w:val="center"/>
        <w:rPr>
          <w:b/>
        </w:rPr>
      </w:pPr>
      <w:r w:rsidRPr="007A070D">
        <w:rPr>
          <w:b/>
        </w:rPr>
        <w:t>Wstrzymanie sprzedaży energii</w:t>
      </w:r>
    </w:p>
    <w:p w:rsidR="00D948D5" w:rsidRPr="007A070D" w:rsidRDefault="00D948D5" w:rsidP="007324F8">
      <w:pPr>
        <w:spacing w:before="40"/>
        <w:jc w:val="center"/>
        <w:rPr>
          <w:b/>
        </w:rPr>
      </w:pPr>
    </w:p>
    <w:p w:rsidR="00E22815" w:rsidRPr="007A070D" w:rsidRDefault="00E22815" w:rsidP="00E22815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</w:rPr>
      </w:pPr>
      <w:r w:rsidRPr="007A070D">
        <w:rPr>
          <w:bCs/>
        </w:rPr>
        <w:t>Wykonawca może wstrzymać sprzedaż energii elektry</w:t>
      </w:r>
      <w:r w:rsidR="0096786D">
        <w:rPr>
          <w:bCs/>
        </w:rPr>
        <w:t>cznej, gdy Zamawiający zwleka z </w:t>
      </w:r>
      <w:r w:rsidRPr="007A070D">
        <w:rPr>
          <w:bCs/>
        </w:rPr>
        <w:t xml:space="preserve">zapłatą za pobraną energię elektryczną co najmniej miesiąc po upływie terminu płatności określonego w § 6 ust. </w:t>
      </w:r>
      <w:r w:rsidR="00AB2F54">
        <w:rPr>
          <w:bCs/>
        </w:rPr>
        <w:t>6</w:t>
      </w:r>
      <w:r w:rsidRPr="007A070D">
        <w:rPr>
          <w:bCs/>
        </w:rPr>
        <w:t xml:space="preserve">, pomimo uprzedniego </w:t>
      </w:r>
      <w:r>
        <w:rPr>
          <w:bCs/>
        </w:rPr>
        <w:t>powiadomie</w:t>
      </w:r>
      <w:r w:rsidR="0096786D">
        <w:rPr>
          <w:bCs/>
        </w:rPr>
        <w:t>nia na piśmie o </w:t>
      </w:r>
      <w:r>
        <w:rPr>
          <w:bCs/>
        </w:rPr>
        <w:t>zamiarze wypowiedzenia umowy i wyznaczenia dodatkowego, dwutygodniowego terminu do zapłaty zaległych i bieżących należności</w:t>
      </w:r>
      <w:r w:rsidRPr="007A070D">
        <w:rPr>
          <w:bCs/>
        </w:rPr>
        <w:t>.</w:t>
      </w:r>
    </w:p>
    <w:p w:rsidR="002E7FA5" w:rsidRPr="007A070D" w:rsidRDefault="002E7FA5" w:rsidP="006E4665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</w:rPr>
      </w:pPr>
      <w:r w:rsidRPr="007A070D">
        <w:rPr>
          <w:bCs/>
        </w:rPr>
        <w:t>Wstrzymanie sprzedaży energii elektrycznej następuje poprzez wstrzymanie dostarczania energii elektrycznej przez OSD na wniosek Wykonawcy.</w:t>
      </w:r>
    </w:p>
    <w:p w:rsidR="002E7FA5" w:rsidRPr="007A070D" w:rsidRDefault="002E7FA5" w:rsidP="007324F8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 xml:space="preserve">Wznowienie dostarczania energii elektrycznej i świadczenie usług dystrybucji przez </w:t>
      </w:r>
      <w:r w:rsidRPr="007A070D">
        <w:rPr>
          <w:bCs/>
        </w:rPr>
        <w:t>OSD na wniosek Wykonawcy</w:t>
      </w:r>
      <w:r w:rsidRPr="007A070D">
        <w:t xml:space="preserve"> może nastąpić po uregulowaniu zaległych należności za energię elektryczną</w:t>
      </w:r>
      <w:r w:rsidR="00490250">
        <w:t>.</w:t>
      </w:r>
    </w:p>
    <w:p w:rsidR="002E7FA5" w:rsidRDefault="002E7FA5" w:rsidP="007324F8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 w:rsidRPr="007A070D">
        <w:t>Wykonawca nie ponosi odpowiedzialności za szkody spowodowane wstrzymaniem sprzedaży energii elektrycznej wskutek naruszenia przez Zamawiającego warunków umowy i obowiązujących przepisów Prawa energetycznego</w:t>
      </w:r>
      <w:r w:rsidR="004C55BA">
        <w:t>.</w:t>
      </w:r>
    </w:p>
    <w:p w:rsidR="00D948D5" w:rsidRDefault="00D948D5" w:rsidP="00D948D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D948D5" w:rsidRDefault="00D948D5" w:rsidP="00D948D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67073C" w:rsidRDefault="0067073C" w:rsidP="00D948D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67073C" w:rsidRDefault="0067073C" w:rsidP="00D948D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67073C" w:rsidRDefault="0067073C" w:rsidP="00D948D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67073C" w:rsidRDefault="0067073C" w:rsidP="00D948D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67073C" w:rsidRPr="007A070D" w:rsidRDefault="0067073C" w:rsidP="00D948D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lastRenderedPageBreak/>
        <w:t>§ 8</w:t>
      </w:r>
    </w:p>
    <w:p w:rsidR="00D948D5" w:rsidRDefault="002E7FA5" w:rsidP="00682819">
      <w:pPr>
        <w:spacing w:before="40"/>
        <w:jc w:val="center"/>
        <w:rPr>
          <w:b/>
        </w:rPr>
      </w:pPr>
      <w:r w:rsidRPr="007A070D">
        <w:rPr>
          <w:b/>
        </w:rPr>
        <w:t>Okres obowiązywania Umowy. Rozwiązanie Umowy</w:t>
      </w:r>
    </w:p>
    <w:p w:rsidR="00D948D5" w:rsidRPr="007A070D" w:rsidRDefault="00D948D5" w:rsidP="007324F8">
      <w:pPr>
        <w:spacing w:before="40"/>
        <w:jc w:val="center"/>
        <w:rPr>
          <w:b/>
        </w:rPr>
      </w:pPr>
    </w:p>
    <w:p w:rsidR="00A86AFD" w:rsidRPr="00A86AFD" w:rsidRDefault="002E7FA5" w:rsidP="007324F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 xml:space="preserve">Umowa niniejsza zawarta zostaje na czas określony </w:t>
      </w:r>
      <w:r w:rsidRPr="00A86AFD">
        <w:rPr>
          <w:b/>
        </w:rPr>
        <w:t xml:space="preserve">od dnia </w:t>
      </w:r>
      <w:r w:rsidR="00E150A0">
        <w:rPr>
          <w:b/>
        </w:rPr>
        <w:t>01.</w:t>
      </w:r>
      <w:r w:rsidR="005B6411">
        <w:rPr>
          <w:b/>
        </w:rPr>
        <w:t xml:space="preserve"> </w:t>
      </w:r>
      <w:r w:rsidR="00E150A0">
        <w:rPr>
          <w:b/>
        </w:rPr>
        <w:t>01.</w:t>
      </w:r>
      <w:r w:rsidR="005B6411">
        <w:rPr>
          <w:b/>
        </w:rPr>
        <w:t xml:space="preserve"> </w:t>
      </w:r>
      <w:r w:rsidR="00C1545C">
        <w:rPr>
          <w:b/>
        </w:rPr>
        <w:t>2021</w:t>
      </w:r>
      <w:r w:rsidR="0067073C">
        <w:rPr>
          <w:b/>
        </w:rPr>
        <w:t xml:space="preserve"> </w:t>
      </w:r>
      <w:r w:rsidR="00A86AFD" w:rsidRPr="00A86AFD">
        <w:rPr>
          <w:b/>
        </w:rPr>
        <w:t>r.</w:t>
      </w:r>
      <w:r w:rsidRPr="00A86AFD">
        <w:rPr>
          <w:b/>
        </w:rPr>
        <w:br/>
        <w:t xml:space="preserve">do dnia </w:t>
      </w:r>
      <w:r w:rsidR="0096786D" w:rsidRPr="00A86AFD">
        <w:rPr>
          <w:b/>
        </w:rPr>
        <w:t>31</w:t>
      </w:r>
      <w:r w:rsidR="00E150A0">
        <w:rPr>
          <w:b/>
        </w:rPr>
        <w:t>.</w:t>
      </w:r>
      <w:r w:rsidR="005B6411">
        <w:rPr>
          <w:b/>
        </w:rPr>
        <w:t xml:space="preserve"> </w:t>
      </w:r>
      <w:r w:rsidR="00E150A0">
        <w:rPr>
          <w:b/>
        </w:rPr>
        <w:t>12.</w:t>
      </w:r>
      <w:r w:rsidR="005B6411">
        <w:rPr>
          <w:b/>
        </w:rPr>
        <w:t xml:space="preserve"> </w:t>
      </w:r>
      <w:r w:rsidR="00E150A0">
        <w:rPr>
          <w:b/>
        </w:rPr>
        <w:t>20</w:t>
      </w:r>
      <w:r w:rsidR="00704462">
        <w:rPr>
          <w:b/>
        </w:rPr>
        <w:t>2</w:t>
      </w:r>
      <w:bookmarkStart w:id="1" w:name="_GoBack"/>
      <w:bookmarkEnd w:id="1"/>
      <w:r w:rsidR="00C1545C">
        <w:rPr>
          <w:b/>
        </w:rPr>
        <w:t>1</w:t>
      </w:r>
      <w:r w:rsidR="0030338E" w:rsidRPr="00A86AFD">
        <w:rPr>
          <w:b/>
        </w:rPr>
        <w:t xml:space="preserve"> </w:t>
      </w:r>
      <w:r w:rsidRPr="00A86AFD">
        <w:rPr>
          <w:b/>
        </w:rPr>
        <w:t>r.</w:t>
      </w:r>
      <w:r w:rsidR="0006254F" w:rsidRPr="00A86AFD">
        <w:rPr>
          <w:rFonts w:ascii="Verdana" w:hAnsi="Verdana"/>
          <w:iCs/>
          <w:color w:val="000000"/>
        </w:rPr>
        <w:t xml:space="preserve"> </w:t>
      </w:r>
      <w:r w:rsidR="00C8368A">
        <w:rPr>
          <w:rFonts w:ascii="Verdana" w:hAnsi="Verdana"/>
          <w:iCs/>
          <w:color w:val="000000"/>
        </w:rPr>
        <w:t>Rozpoczęcie sprzedaży nastąpi nie wcześniej niż po pozytywnie przeprowadzonym procesie zmiany sprzedawcy.</w:t>
      </w:r>
    </w:p>
    <w:p w:rsidR="002E7FA5" w:rsidRPr="007A070D" w:rsidRDefault="002E7FA5" w:rsidP="007324F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2E7FA5" w:rsidRDefault="002E7FA5" w:rsidP="007324F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>Umowa może być rozwiązana przez jedną ze S</w:t>
      </w:r>
      <w:r w:rsidR="00BF2DB5">
        <w:t>tron w trybie natychmiastowym w </w:t>
      </w:r>
      <w:r w:rsidRPr="007A070D">
        <w:t>przypadku, gdy druga ze Stron pomimo pisemnego wezwania rażąco i uporczywie narusza warunki Umowy.</w:t>
      </w:r>
    </w:p>
    <w:p w:rsidR="003F457D" w:rsidRDefault="003F457D" w:rsidP="007324F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Umowa może być rozwiązana przez Zamawiającego z 1-miesiecznym okresem wypowiedzenia.</w:t>
      </w:r>
    </w:p>
    <w:p w:rsidR="002662BB" w:rsidRDefault="00BF2DB5" w:rsidP="002662BB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W przypadku zmiany przepisów bezwzględnie obowiązujących</w:t>
      </w:r>
      <w:r w:rsidR="002662BB">
        <w:t xml:space="preserve"> automatycznej zmianie ulegają postanowienia niniejszej Umowy.</w:t>
      </w:r>
    </w:p>
    <w:p w:rsidR="00BF2DB5" w:rsidRDefault="00BF2DB5" w:rsidP="007324F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Umowa może ulec zmianie w wyniku:</w:t>
      </w:r>
    </w:p>
    <w:p w:rsidR="00BF2DB5" w:rsidRDefault="00BF2DB5" w:rsidP="00BF2DB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</w:pPr>
      <w:r>
        <w:t>- zmiany stawki podatku od towarów i usług lub podatku akcyzowego,</w:t>
      </w:r>
    </w:p>
    <w:p w:rsidR="00BF2DB5" w:rsidRDefault="00BF2DB5" w:rsidP="00BF2DB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</w:pPr>
      <w:r>
        <w:t>- zmiany ilości punktów odbioru energii elektrycznej,</w:t>
      </w:r>
    </w:p>
    <w:p w:rsidR="00BF2DB5" w:rsidRDefault="00BF2DB5" w:rsidP="00BF2DB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</w:pPr>
      <w:r>
        <w:t>- zmiany grupy taryfowej,</w:t>
      </w:r>
    </w:p>
    <w:p w:rsidR="00BF2DB5" w:rsidRPr="007A070D" w:rsidRDefault="00BF2DB5" w:rsidP="00BF2DB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</w:pPr>
      <w:r>
        <w:t>- wystąpienia siły wyższej.</w:t>
      </w:r>
    </w:p>
    <w:p w:rsidR="003A2543" w:rsidRPr="00994F3B" w:rsidRDefault="003A2543" w:rsidP="007B27FC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994F3B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r>
        <w:br/>
      </w:r>
      <w:r w:rsidRPr="00994F3B">
        <w:t xml:space="preserve">W przypadku, o którym mowa </w:t>
      </w:r>
      <w:r>
        <w:t xml:space="preserve">powyżej </w:t>
      </w:r>
      <w:r w:rsidRPr="00994F3B">
        <w:t>wykonawca może żądać wyłącznie wy-nagrodzenia należnego z tytułu</w:t>
      </w:r>
      <w:r w:rsidRPr="007B27FC">
        <w:rPr>
          <w:color w:val="333333"/>
          <w:sz w:val="17"/>
          <w:szCs w:val="17"/>
        </w:rPr>
        <w:t xml:space="preserve"> </w:t>
      </w:r>
      <w:r w:rsidRPr="00994F3B">
        <w:t>wykonania części umowy</w:t>
      </w:r>
      <w:r>
        <w:t>.</w:t>
      </w:r>
    </w:p>
    <w:p w:rsidR="002E7FA5" w:rsidRDefault="002E7FA5" w:rsidP="00E55117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>Zamawiający ma prawo do rezygnacji z punktów odbiorów wymienionych w Załączniku nr 1 w przypadku przekazania, sprzedaży, wynajmu obie</w:t>
      </w:r>
      <w:r w:rsidR="0096786D">
        <w:t>ktu innemu właścicielowi oraz w </w:t>
      </w:r>
      <w:r w:rsidRPr="007A070D">
        <w:t xml:space="preserve">przypadku zamknięcia lub likwidacji obiektu. </w:t>
      </w:r>
    </w:p>
    <w:p w:rsidR="001E224F" w:rsidRPr="009D6692" w:rsidRDefault="001E224F" w:rsidP="001E224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9D6692">
        <w:t xml:space="preserve">Zamawiający </w:t>
      </w:r>
      <w:r>
        <w:t>ma prawo do z</w:t>
      </w:r>
      <w:r w:rsidRPr="009D6692">
        <w:t>większenia ilości punktów od</w:t>
      </w:r>
      <w:r w:rsidR="0096786D">
        <w:t>bioru energii, o których mowa w </w:t>
      </w:r>
      <w:r>
        <w:t>Z</w:t>
      </w:r>
      <w:r w:rsidRPr="009D6692">
        <w:t>ałączniku nr 1</w:t>
      </w:r>
      <w:r>
        <w:t xml:space="preserve"> Umowy</w:t>
      </w:r>
      <w:r w:rsidR="00F7182A">
        <w:t xml:space="preserve"> </w:t>
      </w:r>
      <w:r w:rsidR="001A12FB">
        <w:t>poprzez zawarcie stosownego aneksu</w:t>
      </w:r>
      <w:r w:rsidR="00F7182A">
        <w:t xml:space="preserve"> do Umowy</w:t>
      </w:r>
      <w:r w:rsidR="00BF2DB5">
        <w:t>.</w:t>
      </w:r>
      <w:r w:rsidRPr="009D6692">
        <w:t xml:space="preserve"> Rozliczenie dodatkowych punktów odbioru będzie się odbywać odpowiednio do</w:t>
      </w:r>
      <w:r w:rsidR="00BF2DB5">
        <w:t xml:space="preserve"> pierwotnej części zamówienia </w:t>
      </w:r>
      <w:r w:rsidR="00BF2DB5" w:rsidRPr="00BF2DB5">
        <w:t>i</w:t>
      </w:r>
      <w:r w:rsidR="00BF2DB5">
        <w:t> </w:t>
      </w:r>
      <w:r w:rsidRPr="00BF2DB5">
        <w:t>według</w:t>
      </w:r>
      <w:r w:rsidRPr="009D6692">
        <w:t xml:space="preserve"> tej samej stawki rozliczeniowej</w:t>
      </w:r>
      <w:r w:rsidR="00D550A4">
        <w:t>.</w:t>
      </w:r>
    </w:p>
    <w:p w:rsidR="001E224F" w:rsidRDefault="001E224F" w:rsidP="001E224F">
      <w:pPr>
        <w:keepNext/>
        <w:spacing w:before="40"/>
        <w:jc w:val="center"/>
        <w:rPr>
          <w:b/>
        </w:rPr>
      </w:pPr>
    </w:p>
    <w:p w:rsidR="001E224F" w:rsidRPr="007A070D" w:rsidRDefault="001E224F" w:rsidP="001E224F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keepNext/>
        <w:spacing w:before="40"/>
        <w:jc w:val="center"/>
        <w:rPr>
          <w:b/>
        </w:rPr>
      </w:pPr>
      <w:r w:rsidRPr="007A070D">
        <w:rPr>
          <w:b/>
        </w:rPr>
        <w:t>§ 9</w:t>
      </w:r>
    </w:p>
    <w:p w:rsidR="002E7FA5" w:rsidRDefault="002E7FA5" w:rsidP="007324F8">
      <w:pPr>
        <w:keepNext/>
        <w:spacing w:before="40"/>
        <w:jc w:val="center"/>
        <w:rPr>
          <w:b/>
        </w:rPr>
      </w:pPr>
      <w:r w:rsidRPr="007A070D">
        <w:rPr>
          <w:b/>
        </w:rPr>
        <w:t>Postanowienia końcowe</w:t>
      </w:r>
    </w:p>
    <w:p w:rsidR="00D948D5" w:rsidRPr="007A070D" w:rsidRDefault="00D948D5" w:rsidP="00682819">
      <w:pPr>
        <w:keepNext/>
        <w:spacing w:before="40"/>
        <w:rPr>
          <w:b/>
        </w:rPr>
      </w:pPr>
    </w:p>
    <w:p w:rsidR="002E7FA5" w:rsidRPr="007A070D" w:rsidRDefault="00A86AFD" w:rsidP="00C1696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W zakresie nie</w:t>
      </w:r>
      <w:r w:rsidR="002E7FA5" w:rsidRPr="007A070D">
        <w:t xml:space="preserve">uregulowanym niniejszą Umową stosuje się </w:t>
      </w:r>
      <w:r w:rsidR="004B25F8">
        <w:t xml:space="preserve">Prawo Zamówień Publicznych, </w:t>
      </w:r>
      <w:r w:rsidR="002E7FA5" w:rsidRPr="007A070D">
        <w:t>Kodeks Cywilny oraz Prawo energetyczne wraz z aktami wykonawczymi.</w:t>
      </w:r>
    </w:p>
    <w:p w:rsidR="002E7FA5" w:rsidRDefault="002662BB" w:rsidP="00C1696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 xml:space="preserve">Wszelkie </w:t>
      </w:r>
      <w:r w:rsidR="002E7FA5" w:rsidRPr="007A070D">
        <w:t xml:space="preserve">zmiany Umowy mogą nastąpić wyłącznie za zgodą Stron wyrażoną na piśmie pod rygorem nieważności. </w:t>
      </w:r>
    </w:p>
    <w:p w:rsidR="00C16964" w:rsidRPr="00C16964" w:rsidRDefault="00C16964" w:rsidP="00C16964">
      <w:pPr>
        <w:numPr>
          <w:ilvl w:val="0"/>
          <w:numId w:val="36"/>
        </w:numPr>
      </w:pPr>
      <w:r w:rsidRPr="00C16964">
        <w:t xml:space="preserve">Spory, mogące wynikać na tle realizacji niniejszej umowy, </w:t>
      </w:r>
      <w:r w:rsidRPr="00675780">
        <w:t>Strony</w:t>
      </w:r>
      <w:r w:rsidRPr="00C16964">
        <w:t xml:space="preserve"> poddadzą pod rozstrzygnięcie sądu powszechnego właściwego dla siedziby </w:t>
      </w:r>
      <w:r w:rsidR="00675780">
        <w:t>Zamawiającego</w:t>
      </w:r>
      <w:r w:rsidRPr="00C16964">
        <w:t>.</w:t>
      </w:r>
    </w:p>
    <w:p w:rsidR="00C16964" w:rsidRDefault="00C16964" w:rsidP="00C16964">
      <w:pPr>
        <w:tabs>
          <w:tab w:val="num" w:pos="1440"/>
        </w:tabs>
        <w:rPr>
          <w:rFonts w:ascii="Verdana" w:hAnsi="Verdana"/>
        </w:rPr>
      </w:pPr>
    </w:p>
    <w:p w:rsidR="00C16964" w:rsidRDefault="00C16964" w:rsidP="00C16964">
      <w:pPr>
        <w:tabs>
          <w:tab w:val="num" w:pos="1440"/>
        </w:tabs>
        <w:rPr>
          <w:rFonts w:ascii="Verdana" w:hAnsi="Verdana"/>
        </w:rPr>
      </w:pPr>
    </w:p>
    <w:p w:rsidR="0067073C" w:rsidRDefault="0067073C" w:rsidP="00C16964">
      <w:pPr>
        <w:tabs>
          <w:tab w:val="num" w:pos="1440"/>
        </w:tabs>
        <w:rPr>
          <w:rFonts w:ascii="Verdana" w:hAnsi="Verdana"/>
        </w:rPr>
      </w:pPr>
    </w:p>
    <w:p w:rsidR="0067073C" w:rsidRDefault="0067073C" w:rsidP="00C16964">
      <w:pPr>
        <w:tabs>
          <w:tab w:val="num" w:pos="1440"/>
        </w:tabs>
        <w:rPr>
          <w:rFonts w:ascii="Verdana" w:hAnsi="Verdana"/>
        </w:rPr>
      </w:pPr>
    </w:p>
    <w:p w:rsidR="002E7FA5" w:rsidRDefault="00682819" w:rsidP="00682819">
      <w:pPr>
        <w:tabs>
          <w:tab w:val="center" w:pos="4536"/>
        </w:tabs>
        <w:spacing w:before="40"/>
        <w:rPr>
          <w:b/>
        </w:rPr>
      </w:pPr>
      <w:r>
        <w:rPr>
          <w:b/>
        </w:rPr>
        <w:lastRenderedPageBreak/>
        <w:tab/>
      </w:r>
      <w:r w:rsidR="002E7FA5" w:rsidRPr="007A070D">
        <w:rPr>
          <w:b/>
        </w:rPr>
        <w:t>§ 10</w:t>
      </w:r>
    </w:p>
    <w:p w:rsidR="00D948D5" w:rsidRPr="007A070D" w:rsidRDefault="00D948D5" w:rsidP="00682819">
      <w:pPr>
        <w:spacing w:before="40"/>
        <w:rPr>
          <w:b/>
        </w:rPr>
      </w:pPr>
    </w:p>
    <w:p w:rsidR="002E7FA5" w:rsidRDefault="002E7FA5" w:rsidP="007324F8">
      <w:pPr>
        <w:numPr>
          <w:ilvl w:val="0"/>
          <w:numId w:val="12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 xml:space="preserve">Umowę niniejszą sporządzono w trzech jednobrzmiących egzemplarzach, jeden dla </w:t>
      </w:r>
      <w:r w:rsidRPr="007A070D">
        <w:rPr>
          <w:b/>
        </w:rPr>
        <w:t>Wykonawcy</w:t>
      </w:r>
      <w:r w:rsidRPr="007A070D">
        <w:t xml:space="preserve"> i dwa dla </w:t>
      </w:r>
      <w:r w:rsidRPr="007A070D">
        <w:rPr>
          <w:b/>
        </w:rPr>
        <w:t>Zamawiającego</w:t>
      </w:r>
      <w:r w:rsidRPr="007A070D">
        <w:t>.</w:t>
      </w:r>
    </w:p>
    <w:p w:rsidR="00210A39" w:rsidRPr="007A070D" w:rsidRDefault="00210A39" w:rsidP="00210A39">
      <w:p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7A070D">
        <w:t>Integralną częścią umowy są następujące załączniki:</w:t>
      </w:r>
    </w:p>
    <w:p w:rsidR="00D71E94" w:rsidRPr="007A070D" w:rsidRDefault="002E7FA5" w:rsidP="00ED579A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 w:rsidRPr="007A070D">
        <w:t xml:space="preserve">- </w:t>
      </w:r>
      <w:r w:rsidRPr="007A070D">
        <w:rPr>
          <w:b/>
        </w:rPr>
        <w:t>Załącznik nr 1</w:t>
      </w:r>
      <w:r w:rsidR="002662BB">
        <w:t xml:space="preserve"> – Wykaz</w:t>
      </w:r>
      <w:r w:rsidRPr="007A070D">
        <w:t xml:space="preserve"> </w:t>
      </w:r>
      <w:r w:rsidR="009A0504">
        <w:t xml:space="preserve">punktów poboru i </w:t>
      </w:r>
      <w:r w:rsidRPr="007A070D">
        <w:t xml:space="preserve">obiektów </w:t>
      </w:r>
      <w:r w:rsidRPr="007A070D">
        <w:rPr>
          <w:b/>
        </w:rPr>
        <w:t>Zamawiającego</w:t>
      </w:r>
      <w:r w:rsidR="00ED579A" w:rsidRPr="007A070D">
        <w:t xml:space="preserve"> objętych umową, </w:t>
      </w:r>
    </w:p>
    <w:p w:rsidR="002E7FA5" w:rsidRPr="007A070D" w:rsidRDefault="002E7FA5" w:rsidP="007324F8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  <w:r w:rsidRPr="007A070D">
        <w:t>-</w:t>
      </w:r>
      <w:r w:rsidRPr="007A070D">
        <w:rPr>
          <w:b/>
        </w:rPr>
        <w:t xml:space="preserve"> Załącznik nr 2 </w:t>
      </w:r>
      <w:r w:rsidR="003D39A7" w:rsidRPr="007A070D">
        <w:t>–</w:t>
      </w:r>
      <w:r w:rsidRPr="007A070D">
        <w:rPr>
          <w:b/>
        </w:rPr>
        <w:t xml:space="preserve"> </w:t>
      </w:r>
      <w:r w:rsidRPr="007A070D">
        <w:t>Pełnomocnictwo</w:t>
      </w:r>
    </w:p>
    <w:p w:rsidR="00233A1D" w:rsidRPr="007A070D" w:rsidRDefault="00233A1D" w:rsidP="007324F8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</w:p>
    <w:p w:rsidR="00233A1D" w:rsidRPr="007A070D" w:rsidRDefault="00233A1D" w:rsidP="007324F8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</w:p>
    <w:p w:rsidR="00697E8A" w:rsidRPr="007A070D" w:rsidRDefault="00697E8A" w:rsidP="007324F8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</w:p>
    <w:p w:rsidR="00233A1D" w:rsidRPr="007A070D" w:rsidRDefault="00233A1D" w:rsidP="007324F8">
      <w:pPr>
        <w:jc w:val="both"/>
        <w:rPr>
          <w:b/>
        </w:rPr>
      </w:pPr>
    </w:p>
    <w:p w:rsidR="002E7FA5" w:rsidRPr="007A070D" w:rsidRDefault="002E7FA5" w:rsidP="007324F8">
      <w:pPr>
        <w:jc w:val="both"/>
      </w:pPr>
      <w:r w:rsidRPr="007A070D">
        <w:rPr>
          <w:b/>
        </w:rPr>
        <w:t xml:space="preserve">             Zamawiający                                                                           Wykonawca</w:t>
      </w:r>
    </w:p>
    <w:p w:rsidR="002E7FA5" w:rsidRPr="007A070D" w:rsidRDefault="002E7FA5" w:rsidP="007324F8">
      <w:pPr>
        <w:jc w:val="both"/>
        <w:rPr>
          <w:b/>
        </w:rPr>
      </w:pPr>
    </w:p>
    <w:p w:rsidR="002E7FA5" w:rsidRPr="007A070D" w:rsidRDefault="002E7FA5"/>
    <w:p w:rsidR="002E7FA5" w:rsidRPr="007A070D" w:rsidRDefault="002E7FA5">
      <w:pPr>
        <w:rPr>
          <w:b/>
          <w:bCs/>
          <w:w w:val="90"/>
        </w:rPr>
      </w:pPr>
    </w:p>
    <w:sectPr w:rsidR="002E7FA5" w:rsidRPr="007A070D" w:rsidSect="00316F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D9" w:rsidRDefault="002466D9" w:rsidP="002662BB">
      <w:r>
        <w:separator/>
      </w:r>
    </w:p>
  </w:endnote>
  <w:endnote w:type="continuationSeparator" w:id="0">
    <w:p w:rsidR="002466D9" w:rsidRDefault="002466D9" w:rsidP="0026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BB" w:rsidRDefault="002662BB">
    <w:pPr>
      <w:pStyle w:val="Stopka"/>
      <w:jc w:val="center"/>
    </w:pPr>
    <w:r>
      <w:t xml:space="preserve">Strona </w:t>
    </w:r>
    <w:r w:rsidR="00475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47543E">
      <w:rPr>
        <w:b/>
        <w:sz w:val="24"/>
        <w:szCs w:val="24"/>
      </w:rPr>
      <w:fldChar w:fldCharType="separate"/>
    </w:r>
    <w:r w:rsidR="00E25817">
      <w:rPr>
        <w:b/>
        <w:noProof/>
      </w:rPr>
      <w:t>6</w:t>
    </w:r>
    <w:r w:rsidR="0047543E">
      <w:rPr>
        <w:b/>
        <w:sz w:val="24"/>
        <w:szCs w:val="24"/>
      </w:rPr>
      <w:fldChar w:fldCharType="end"/>
    </w:r>
    <w:r>
      <w:t xml:space="preserve"> z </w:t>
    </w:r>
    <w:r w:rsidR="00475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7543E">
      <w:rPr>
        <w:b/>
        <w:sz w:val="24"/>
        <w:szCs w:val="24"/>
      </w:rPr>
      <w:fldChar w:fldCharType="separate"/>
    </w:r>
    <w:r w:rsidR="00E25817">
      <w:rPr>
        <w:b/>
        <w:noProof/>
      </w:rPr>
      <w:t>6</w:t>
    </w:r>
    <w:r w:rsidR="0047543E">
      <w:rPr>
        <w:b/>
        <w:sz w:val="24"/>
        <w:szCs w:val="24"/>
      </w:rPr>
      <w:fldChar w:fldCharType="end"/>
    </w:r>
  </w:p>
  <w:p w:rsidR="002662BB" w:rsidRDefault="00266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D9" w:rsidRDefault="002466D9" w:rsidP="002662BB">
      <w:r>
        <w:separator/>
      </w:r>
    </w:p>
  </w:footnote>
  <w:footnote w:type="continuationSeparator" w:id="0">
    <w:p w:rsidR="002466D9" w:rsidRDefault="002466D9" w:rsidP="0026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72" w:rsidRPr="00651BA7" w:rsidRDefault="00642958" w:rsidP="002A7072">
    <w:pPr>
      <w:pStyle w:val="Nagwek3"/>
      <w:spacing w:before="0" w:after="0"/>
      <w:rPr>
        <w:rFonts w:ascii="Arial" w:hAnsi="Arial" w:cs="Arial"/>
        <w:b w:val="0"/>
        <w:w w:val="90"/>
        <w:sz w:val="22"/>
        <w:szCs w:val="22"/>
      </w:rPr>
    </w:pPr>
    <w:r w:rsidRPr="00086090">
      <w:rPr>
        <w:b w:val="0"/>
      </w:rPr>
      <w:t>IiR.271</w:t>
    </w:r>
    <w:r w:rsidR="00704462" w:rsidRPr="00086090">
      <w:rPr>
        <w:b w:val="0"/>
      </w:rPr>
      <w:t>.0</w:t>
    </w:r>
    <w:r w:rsidR="00535470" w:rsidRPr="00086090">
      <w:rPr>
        <w:b w:val="0"/>
      </w:rPr>
      <w:t>8</w:t>
    </w:r>
    <w:r w:rsidR="00B301F4" w:rsidRPr="00086090">
      <w:rPr>
        <w:b w:val="0"/>
      </w:rPr>
      <w:t>.2020</w:t>
    </w:r>
    <w:r w:rsidR="002A7072" w:rsidRPr="00086090">
      <w:rPr>
        <w:b w:val="0"/>
      </w:rPr>
      <w:t xml:space="preserve">                                                                                       </w:t>
    </w:r>
    <w:r w:rsidR="00651BA7" w:rsidRPr="00651BA7">
      <w:rPr>
        <w:rFonts w:ascii="Arial" w:hAnsi="Arial" w:cs="Arial"/>
        <w:b w:val="0"/>
        <w:w w:val="90"/>
        <w:sz w:val="22"/>
        <w:szCs w:val="22"/>
      </w:rPr>
      <w:t>Załącznik nr 7</w:t>
    </w:r>
    <w:r w:rsidR="002A7072" w:rsidRPr="00651BA7">
      <w:rPr>
        <w:rFonts w:ascii="Arial" w:hAnsi="Arial" w:cs="Arial"/>
        <w:b w:val="0"/>
        <w:w w:val="90"/>
        <w:sz w:val="22"/>
        <w:szCs w:val="22"/>
      </w:rPr>
      <w:t xml:space="preserve"> do SIWZ</w:t>
    </w:r>
  </w:p>
  <w:p w:rsidR="002B371B" w:rsidRDefault="002B37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AEC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DA2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E23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A6A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3CF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2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5C4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9C2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164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D09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964866"/>
    <w:multiLevelType w:val="hybridMultilevel"/>
    <w:tmpl w:val="C3447F86"/>
    <w:lvl w:ilvl="0" w:tplc="6D0C0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235F8F"/>
    <w:multiLevelType w:val="hybridMultilevel"/>
    <w:tmpl w:val="DAB04B6C"/>
    <w:lvl w:ilvl="0" w:tplc="5CA8FE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500C36"/>
    <w:multiLevelType w:val="hybridMultilevel"/>
    <w:tmpl w:val="6156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21BF6"/>
    <w:multiLevelType w:val="hybridMultilevel"/>
    <w:tmpl w:val="D5826D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69646A"/>
    <w:multiLevelType w:val="hybridMultilevel"/>
    <w:tmpl w:val="ED9C3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55DBC"/>
    <w:multiLevelType w:val="multilevel"/>
    <w:tmpl w:val="799A9FD0"/>
    <w:name w:val="WW8Num2023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3"/>
  </w:num>
  <w:num w:numId="3">
    <w:abstractNumId w:val="35"/>
  </w:num>
  <w:num w:numId="4">
    <w:abstractNumId w:val="28"/>
  </w:num>
  <w:num w:numId="5">
    <w:abstractNumId w:val="13"/>
  </w:num>
  <w:num w:numId="6">
    <w:abstractNumId w:val="17"/>
  </w:num>
  <w:num w:numId="7">
    <w:abstractNumId w:val="25"/>
  </w:num>
  <w:num w:numId="8">
    <w:abstractNumId w:val="32"/>
  </w:num>
  <w:num w:numId="9">
    <w:abstractNumId w:val="19"/>
  </w:num>
  <w:num w:numId="10">
    <w:abstractNumId w:val="15"/>
  </w:num>
  <w:num w:numId="11">
    <w:abstractNumId w:val="34"/>
  </w:num>
  <w:num w:numId="12">
    <w:abstractNumId w:val="22"/>
  </w:num>
  <w:num w:numId="13">
    <w:abstractNumId w:val="16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1"/>
  </w:num>
  <w:num w:numId="18">
    <w:abstractNumId w:val="11"/>
  </w:num>
  <w:num w:numId="19">
    <w:abstractNumId w:val="24"/>
  </w:num>
  <w:num w:numId="20">
    <w:abstractNumId w:val="27"/>
  </w:num>
  <w:num w:numId="21">
    <w:abstractNumId w:val="1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3"/>
  </w:num>
  <w:num w:numId="33">
    <w:abstractNumId w:val="10"/>
  </w:num>
  <w:num w:numId="34">
    <w:abstractNumId w:val="14"/>
  </w:num>
  <w:num w:numId="35">
    <w:abstractNumId w:val="18"/>
  </w:num>
  <w:num w:numId="36">
    <w:abstractNumId w:val="2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4F8"/>
    <w:rsid w:val="00033A1A"/>
    <w:rsid w:val="000354B1"/>
    <w:rsid w:val="000360A3"/>
    <w:rsid w:val="000437A4"/>
    <w:rsid w:val="00044925"/>
    <w:rsid w:val="000548F2"/>
    <w:rsid w:val="0006254F"/>
    <w:rsid w:val="00067770"/>
    <w:rsid w:val="000719C8"/>
    <w:rsid w:val="00082E19"/>
    <w:rsid w:val="00086090"/>
    <w:rsid w:val="00097911"/>
    <w:rsid w:val="000A2894"/>
    <w:rsid w:val="000A4C50"/>
    <w:rsid w:val="000B0FDE"/>
    <w:rsid w:val="000B3EA7"/>
    <w:rsid w:val="000B5888"/>
    <w:rsid w:val="000B6793"/>
    <w:rsid w:val="000C21C4"/>
    <w:rsid w:val="000C6BDD"/>
    <w:rsid w:val="000D13C8"/>
    <w:rsid w:val="000D1E9E"/>
    <w:rsid w:val="000D58C2"/>
    <w:rsid w:val="000D7D42"/>
    <w:rsid w:val="000E0EE8"/>
    <w:rsid w:val="000E41E9"/>
    <w:rsid w:val="000F1C23"/>
    <w:rsid w:val="000F2371"/>
    <w:rsid w:val="00101C26"/>
    <w:rsid w:val="0010771D"/>
    <w:rsid w:val="001117F1"/>
    <w:rsid w:val="00113EC2"/>
    <w:rsid w:val="00114BBF"/>
    <w:rsid w:val="00115384"/>
    <w:rsid w:val="00124831"/>
    <w:rsid w:val="0015164E"/>
    <w:rsid w:val="00170D43"/>
    <w:rsid w:val="001717AE"/>
    <w:rsid w:val="00181EE9"/>
    <w:rsid w:val="00186588"/>
    <w:rsid w:val="001975AE"/>
    <w:rsid w:val="001A12FB"/>
    <w:rsid w:val="001A21E2"/>
    <w:rsid w:val="001A2677"/>
    <w:rsid w:val="001A4E5C"/>
    <w:rsid w:val="001A60B8"/>
    <w:rsid w:val="001B0421"/>
    <w:rsid w:val="001B4089"/>
    <w:rsid w:val="001E224F"/>
    <w:rsid w:val="002036AC"/>
    <w:rsid w:val="00207D64"/>
    <w:rsid w:val="002103EE"/>
    <w:rsid w:val="00210A39"/>
    <w:rsid w:val="0021345F"/>
    <w:rsid w:val="00223AED"/>
    <w:rsid w:val="002269C7"/>
    <w:rsid w:val="00230C5A"/>
    <w:rsid w:val="00233A1D"/>
    <w:rsid w:val="002466D9"/>
    <w:rsid w:val="002642F3"/>
    <w:rsid w:val="002662BB"/>
    <w:rsid w:val="00266AF0"/>
    <w:rsid w:val="00280A9A"/>
    <w:rsid w:val="00297580"/>
    <w:rsid w:val="002A7072"/>
    <w:rsid w:val="002B1D10"/>
    <w:rsid w:val="002B371B"/>
    <w:rsid w:val="002C1251"/>
    <w:rsid w:val="002C3CF8"/>
    <w:rsid w:val="002D507C"/>
    <w:rsid w:val="002E7FA5"/>
    <w:rsid w:val="002F76DB"/>
    <w:rsid w:val="0030338E"/>
    <w:rsid w:val="00315AA7"/>
    <w:rsid w:val="00316FB6"/>
    <w:rsid w:val="00330533"/>
    <w:rsid w:val="00335334"/>
    <w:rsid w:val="00337155"/>
    <w:rsid w:val="00340CAF"/>
    <w:rsid w:val="00346A62"/>
    <w:rsid w:val="00350964"/>
    <w:rsid w:val="003618C7"/>
    <w:rsid w:val="003A2543"/>
    <w:rsid w:val="003D39A7"/>
    <w:rsid w:val="003F457D"/>
    <w:rsid w:val="00406886"/>
    <w:rsid w:val="004118E9"/>
    <w:rsid w:val="00411BDA"/>
    <w:rsid w:val="004230D5"/>
    <w:rsid w:val="00432A10"/>
    <w:rsid w:val="00443833"/>
    <w:rsid w:val="004530D1"/>
    <w:rsid w:val="0045363C"/>
    <w:rsid w:val="00454394"/>
    <w:rsid w:val="0046514A"/>
    <w:rsid w:val="0047543E"/>
    <w:rsid w:val="00484858"/>
    <w:rsid w:val="00484B53"/>
    <w:rsid w:val="00490250"/>
    <w:rsid w:val="00497A8F"/>
    <w:rsid w:val="004A2E61"/>
    <w:rsid w:val="004B25F8"/>
    <w:rsid w:val="004C55BA"/>
    <w:rsid w:val="004E1244"/>
    <w:rsid w:val="004E4496"/>
    <w:rsid w:val="004F286E"/>
    <w:rsid w:val="004F7601"/>
    <w:rsid w:val="0051001E"/>
    <w:rsid w:val="00512873"/>
    <w:rsid w:val="005170CA"/>
    <w:rsid w:val="005238D4"/>
    <w:rsid w:val="00526555"/>
    <w:rsid w:val="005319DE"/>
    <w:rsid w:val="005326FA"/>
    <w:rsid w:val="00535470"/>
    <w:rsid w:val="00536593"/>
    <w:rsid w:val="00537754"/>
    <w:rsid w:val="005457F3"/>
    <w:rsid w:val="00554C45"/>
    <w:rsid w:val="00566809"/>
    <w:rsid w:val="00585DDB"/>
    <w:rsid w:val="005917BE"/>
    <w:rsid w:val="005B0EA6"/>
    <w:rsid w:val="005B189B"/>
    <w:rsid w:val="005B6411"/>
    <w:rsid w:val="005C2043"/>
    <w:rsid w:val="005C59BB"/>
    <w:rsid w:val="005D1444"/>
    <w:rsid w:val="005E0FE9"/>
    <w:rsid w:val="005E4626"/>
    <w:rsid w:val="005E741C"/>
    <w:rsid w:val="005F33F9"/>
    <w:rsid w:val="00614586"/>
    <w:rsid w:val="00626E4B"/>
    <w:rsid w:val="006339E4"/>
    <w:rsid w:val="00642958"/>
    <w:rsid w:val="00645D60"/>
    <w:rsid w:val="00651BA7"/>
    <w:rsid w:val="0065204D"/>
    <w:rsid w:val="00655338"/>
    <w:rsid w:val="00670040"/>
    <w:rsid w:val="0067073C"/>
    <w:rsid w:val="00670B56"/>
    <w:rsid w:val="006727C2"/>
    <w:rsid w:val="00675780"/>
    <w:rsid w:val="00682819"/>
    <w:rsid w:val="00684436"/>
    <w:rsid w:val="006971E3"/>
    <w:rsid w:val="00697E8A"/>
    <w:rsid w:val="006A517C"/>
    <w:rsid w:val="006C1C3A"/>
    <w:rsid w:val="006E4665"/>
    <w:rsid w:val="006F5C70"/>
    <w:rsid w:val="00704462"/>
    <w:rsid w:val="0072004E"/>
    <w:rsid w:val="00724F90"/>
    <w:rsid w:val="007324F8"/>
    <w:rsid w:val="00741BF8"/>
    <w:rsid w:val="00742062"/>
    <w:rsid w:val="007577A2"/>
    <w:rsid w:val="00770E90"/>
    <w:rsid w:val="00786DF3"/>
    <w:rsid w:val="00787194"/>
    <w:rsid w:val="00794B9C"/>
    <w:rsid w:val="007A070D"/>
    <w:rsid w:val="007A3A1D"/>
    <w:rsid w:val="007B27FC"/>
    <w:rsid w:val="007C3A99"/>
    <w:rsid w:val="007C3ECE"/>
    <w:rsid w:val="007D6B1E"/>
    <w:rsid w:val="007E064C"/>
    <w:rsid w:val="00824686"/>
    <w:rsid w:val="0083018B"/>
    <w:rsid w:val="00830A8B"/>
    <w:rsid w:val="00844022"/>
    <w:rsid w:val="00851200"/>
    <w:rsid w:val="008515DF"/>
    <w:rsid w:val="00857728"/>
    <w:rsid w:val="0086462D"/>
    <w:rsid w:val="00867691"/>
    <w:rsid w:val="008915F0"/>
    <w:rsid w:val="00892EEA"/>
    <w:rsid w:val="008A4D06"/>
    <w:rsid w:val="008A72FD"/>
    <w:rsid w:val="008B258B"/>
    <w:rsid w:val="008C67D2"/>
    <w:rsid w:val="008C6B7A"/>
    <w:rsid w:val="008D16CE"/>
    <w:rsid w:val="008D363A"/>
    <w:rsid w:val="008E3D8B"/>
    <w:rsid w:val="008F3ECE"/>
    <w:rsid w:val="008F73E1"/>
    <w:rsid w:val="00901E8F"/>
    <w:rsid w:val="009078F8"/>
    <w:rsid w:val="00912B6B"/>
    <w:rsid w:val="00922573"/>
    <w:rsid w:val="00932A83"/>
    <w:rsid w:val="009406D7"/>
    <w:rsid w:val="00950393"/>
    <w:rsid w:val="00965EFD"/>
    <w:rsid w:val="0096786D"/>
    <w:rsid w:val="00967F49"/>
    <w:rsid w:val="00970B08"/>
    <w:rsid w:val="00984EDF"/>
    <w:rsid w:val="00995DC1"/>
    <w:rsid w:val="009A0504"/>
    <w:rsid w:val="009C2392"/>
    <w:rsid w:val="009C2E1A"/>
    <w:rsid w:val="009D1573"/>
    <w:rsid w:val="009D67F4"/>
    <w:rsid w:val="009E1FFE"/>
    <w:rsid w:val="009F30FD"/>
    <w:rsid w:val="009F4F70"/>
    <w:rsid w:val="009F5B2C"/>
    <w:rsid w:val="00A168A4"/>
    <w:rsid w:val="00A236B6"/>
    <w:rsid w:val="00A435D8"/>
    <w:rsid w:val="00A54877"/>
    <w:rsid w:val="00A716FC"/>
    <w:rsid w:val="00A82F4A"/>
    <w:rsid w:val="00A86AFD"/>
    <w:rsid w:val="00AA5F22"/>
    <w:rsid w:val="00AB2F54"/>
    <w:rsid w:val="00AB41A3"/>
    <w:rsid w:val="00AC4CB2"/>
    <w:rsid w:val="00B2183F"/>
    <w:rsid w:val="00B301F4"/>
    <w:rsid w:val="00B54BF5"/>
    <w:rsid w:val="00B84B9D"/>
    <w:rsid w:val="00BA6098"/>
    <w:rsid w:val="00BB626E"/>
    <w:rsid w:val="00BE00D6"/>
    <w:rsid w:val="00BF2DB5"/>
    <w:rsid w:val="00C1545C"/>
    <w:rsid w:val="00C15ED3"/>
    <w:rsid w:val="00C16964"/>
    <w:rsid w:val="00C25289"/>
    <w:rsid w:val="00C37BF0"/>
    <w:rsid w:val="00C50232"/>
    <w:rsid w:val="00C61D13"/>
    <w:rsid w:val="00C70E33"/>
    <w:rsid w:val="00C82051"/>
    <w:rsid w:val="00C8368A"/>
    <w:rsid w:val="00C83CA1"/>
    <w:rsid w:val="00CA3DA4"/>
    <w:rsid w:val="00CB53C0"/>
    <w:rsid w:val="00CF11E6"/>
    <w:rsid w:val="00CF5A30"/>
    <w:rsid w:val="00D25A61"/>
    <w:rsid w:val="00D550A4"/>
    <w:rsid w:val="00D55D43"/>
    <w:rsid w:val="00D71E94"/>
    <w:rsid w:val="00D86C8B"/>
    <w:rsid w:val="00D92D6A"/>
    <w:rsid w:val="00D948D5"/>
    <w:rsid w:val="00DA49F8"/>
    <w:rsid w:val="00DA5638"/>
    <w:rsid w:val="00DB15D9"/>
    <w:rsid w:val="00DC2C17"/>
    <w:rsid w:val="00DC4463"/>
    <w:rsid w:val="00DC48CE"/>
    <w:rsid w:val="00DD75D2"/>
    <w:rsid w:val="00DE4B81"/>
    <w:rsid w:val="00DF1C7E"/>
    <w:rsid w:val="00E02229"/>
    <w:rsid w:val="00E150A0"/>
    <w:rsid w:val="00E20AAE"/>
    <w:rsid w:val="00E22815"/>
    <w:rsid w:val="00E25817"/>
    <w:rsid w:val="00E2623F"/>
    <w:rsid w:val="00E31169"/>
    <w:rsid w:val="00E55117"/>
    <w:rsid w:val="00E57157"/>
    <w:rsid w:val="00E80487"/>
    <w:rsid w:val="00E806DE"/>
    <w:rsid w:val="00E81B74"/>
    <w:rsid w:val="00E82038"/>
    <w:rsid w:val="00E82C28"/>
    <w:rsid w:val="00E900AF"/>
    <w:rsid w:val="00E91468"/>
    <w:rsid w:val="00E9601F"/>
    <w:rsid w:val="00EA59A1"/>
    <w:rsid w:val="00EA5C88"/>
    <w:rsid w:val="00EA655D"/>
    <w:rsid w:val="00EC444D"/>
    <w:rsid w:val="00ED579A"/>
    <w:rsid w:val="00EE4E1C"/>
    <w:rsid w:val="00EF61E6"/>
    <w:rsid w:val="00EF6A95"/>
    <w:rsid w:val="00EF7519"/>
    <w:rsid w:val="00F01137"/>
    <w:rsid w:val="00F14115"/>
    <w:rsid w:val="00F3166A"/>
    <w:rsid w:val="00F40179"/>
    <w:rsid w:val="00F40493"/>
    <w:rsid w:val="00F60C85"/>
    <w:rsid w:val="00F66C90"/>
    <w:rsid w:val="00F7182A"/>
    <w:rsid w:val="00F76DE6"/>
    <w:rsid w:val="00FA0AEC"/>
    <w:rsid w:val="00FA236A"/>
    <w:rsid w:val="00FC57BE"/>
    <w:rsid w:val="00FD7C4C"/>
    <w:rsid w:val="00FF2683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53"/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4F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324F8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324F8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324F8"/>
    <w:rPr>
      <w:rFonts w:ascii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324F8"/>
    <w:pPr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324F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324F8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customStyle="1" w:styleId="BodyText21">
    <w:name w:val="Body Text 21"/>
    <w:basedOn w:val="Normalny"/>
    <w:uiPriority w:val="99"/>
    <w:rsid w:val="00484B53"/>
    <w:pPr>
      <w:suppressAutoHyphens/>
      <w:autoSpaceDE w:val="0"/>
      <w:spacing w:line="360" w:lineRule="auto"/>
      <w:jc w:val="both"/>
    </w:pPr>
    <w:rPr>
      <w:rFonts w:ascii="Times New Roman" w:eastAsia="Calibri" w:hAnsi="Times New Roman" w:cs="Calibri"/>
      <w:sz w:val="20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E551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62B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662BB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B9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4B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1657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 umowy)                                                                                                    Załącznik nr 6 do SIWZ</vt:lpstr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 umowy)                                                                                                    Załącznik nr 6 do SIWZ</dc:title>
  <dc:subject/>
  <dc:creator>Artur Sarosiek</dc:creator>
  <cp:keywords/>
  <cp:lastModifiedBy>XXX</cp:lastModifiedBy>
  <cp:revision>13</cp:revision>
  <cp:lastPrinted>2020-09-23T06:37:00Z</cp:lastPrinted>
  <dcterms:created xsi:type="dcterms:W3CDTF">2019-11-17T18:55:00Z</dcterms:created>
  <dcterms:modified xsi:type="dcterms:W3CDTF">2020-09-23T06:41:00Z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1813614593</vt:i4>
  </property>
  <property fmtid="{D5CDD505-2E9C-101B-9397-08002B2CF9AE}" pid="3" name="_EmailSubject">
    <vt:lpwstr>Urząd Miejski w Suchowoli</vt:lpwstr>
  </property>
  <property fmtid="{D5CDD505-2E9C-101B-9397-08002B2CF9AE}" pid="4" name="_AuthorEmail">
    <vt:lpwstr>um@suchowola.com.pl</vt:lpwstr>
  </property>
  <property fmtid="{D5CDD505-2E9C-101B-9397-08002B2CF9AE}" pid="5" name="_AuthorEmailDisplayName">
    <vt:lpwstr>Urząd Miejski w Suchowoli</vt:lpwstr>
  </property>
  <property fmtid="{D5CDD505-2E9C-101B-9397-08002B2CF9AE}" pid="6" name="_ReviewingToolsShownOnce">
    <vt:lpwstr/>
  </property>
</Properties>
</file>