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9478" w14:textId="7DB86658" w:rsidR="00733E8C" w:rsidRPr="00B23C23" w:rsidRDefault="00733E8C" w:rsidP="007A5317">
      <w:pPr>
        <w:spacing w:after="0" w:line="288" w:lineRule="auto"/>
        <w:jc w:val="both"/>
        <w:rPr>
          <w:rStyle w:val="tl8wme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23C23">
        <w:rPr>
          <w:rStyle w:val="tl8wme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Szanowni Państwo,</w:t>
      </w:r>
    </w:p>
    <w:p w14:paraId="263B3136" w14:textId="77777777" w:rsidR="00E17844" w:rsidRPr="00B23C23" w:rsidRDefault="00E17844" w:rsidP="007A5317">
      <w:pPr>
        <w:spacing w:after="0" w:line="288" w:lineRule="auto"/>
        <w:jc w:val="both"/>
        <w:rPr>
          <w:rStyle w:val="tl8wme"/>
          <w:rFonts w:ascii="Times New Roman" w:hAnsi="Times New Roman" w:cs="Times New Roman"/>
          <w:sz w:val="24"/>
          <w:szCs w:val="24"/>
        </w:rPr>
      </w:pPr>
    </w:p>
    <w:p w14:paraId="667855AA" w14:textId="6329201C" w:rsidR="00E17844" w:rsidRPr="00B23C23" w:rsidRDefault="00733E8C" w:rsidP="007A531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C23">
        <w:rPr>
          <w:rStyle w:val="tl8wme"/>
          <w:rFonts w:ascii="Times New Roman" w:hAnsi="Times New Roman" w:cs="Times New Roman"/>
          <w:b/>
          <w:bCs/>
          <w:sz w:val="24"/>
          <w:szCs w:val="24"/>
        </w:rPr>
        <w:t>Stowarzyszenie Zielony Pierścień Tarnowa</w:t>
      </w:r>
      <w:r w:rsidRPr="00B23C23">
        <w:rPr>
          <w:rStyle w:val="tl8wme"/>
          <w:rFonts w:ascii="Times New Roman" w:hAnsi="Times New Roman" w:cs="Times New Roman"/>
          <w:sz w:val="24"/>
          <w:szCs w:val="24"/>
        </w:rPr>
        <w:t xml:space="preserve"> – </w:t>
      </w:r>
      <w:r w:rsidR="00E17844" w:rsidRPr="00B23C23">
        <w:rPr>
          <w:rStyle w:val="tl8wme"/>
          <w:rFonts w:ascii="Times New Roman" w:hAnsi="Times New Roman" w:cs="Times New Roman"/>
          <w:sz w:val="24"/>
          <w:szCs w:val="24"/>
        </w:rPr>
        <w:t xml:space="preserve">jako podmiot któremu </w:t>
      </w:r>
      <w:r w:rsidR="00E17844" w:rsidRPr="00B23C23">
        <w:rPr>
          <w:rFonts w:ascii="Times New Roman" w:hAnsi="Times New Roman" w:cs="Times New Roman"/>
          <w:sz w:val="24"/>
          <w:szCs w:val="24"/>
        </w:rPr>
        <w:t xml:space="preserve">w oparciu o art. 15 ust. 2-4 Ustawy Prawo Zamówień Publicznych /PZP/, </w:t>
      </w:r>
      <w:r w:rsidR="00E17844" w:rsidRPr="00B23C23">
        <w:rPr>
          <w:rFonts w:ascii="Times New Roman" w:hAnsi="Times New Roman" w:cs="Times New Roman"/>
          <w:b/>
          <w:bCs/>
          <w:sz w:val="24"/>
          <w:szCs w:val="24"/>
        </w:rPr>
        <w:t>GMINA GROMNIK</w:t>
      </w:r>
      <w:r w:rsidR="00E17844" w:rsidRPr="00B23C23">
        <w:rPr>
          <w:rFonts w:ascii="Times New Roman" w:hAnsi="Times New Roman" w:cs="Times New Roman"/>
          <w:sz w:val="24"/>
          <w:szCs w:val="24"/>
        </w:rPr>
        <w:t xml:space="preserve"> wyznaczona na podstawie art. 16 ust. 1 PZP przez Zamawiających, powierzyła przeprowadzenie postępowania przetargowego, zawiadamia wszystkich Zamawiających o dokonanym w dniu </w:t>
      </w:r>
      <w:r w:rsidR="00893672" w:rsidRPr="00B23C23">
        <w:rPr>
          <w:rFonts w:ascii="Times New Roman" w:hAnsi="Times New Roman" w:cs="Times New Roman"/>
          <w:sz w:val="24"/>
          <w:szCs w:val="24"/>
        </w:rPr>
        <w:t>18</w:t>
      </w:r>
      <w:r w:rsidR="00E17844" w:rsidRPr="00B23C23">
        <w:rPr>
          <w:rFonts w:ascii="Times New Roman" w:hAnsi="Times New Roman" w:cs="Times New Roman"/>
          <w:sz w:val="24"/>
          <w:szCs w:val="24"/>
        </w:rPr>
        <w:t>.</w:t>
      </w:r>
      <w:r w:rsidR="007A5317" w:rsidRPr="00B23C23">
        <w:rPr>
          <w:rFonts w:ascii="Times New Roman" w:hAnsi="Times New Roman" w:cs="Times New Roman"/>
          <w:sz w:val="24"/>
          <w:szCs w:val="24"/>
        </w:rPr>
        <w:t>0</w:t>
      </w:r>
      <w:r w:rsidR="00893672" w:rsidRPr="00B23C23">
        <w:rPr>
          <w:rFonts w:ascii="Times New Roman" w:hAnsi="Times New Roman" w:cs="Times New Roman"/>
          <w:sz w:val="24"/>
          <w:szCs w:val="24"/>
        </w:rPr>
        <w:t>8</w:t>
      </w:r>
      <w:r w:rsidR="00E17844" w:rsidRPr="00B23C23">
        <w:rPr>
          <w:rFonts w:ascii="Times New Roman" w:hAnsi="Times New Roman" w:cs="Times New Roman"/>
          <w:sz w:val="24"/>
          <w:szCs w:val="24"/>
        </w:rPr>
        <w:t>.20</w:t>
      </w:r>
      <w:r w:rsidR="007A5317" w:rsidRPr="00B23C23">
        <w:rPr>
          <w:rFonts w:ascii="Times New Roman" w:hAnsi="Times New Roman" w:cs="Times New Roman"/>
          <w:sz w:val="24"/>
          <w:szCs w:val="24"/>
        </w:rPr>
        <w:t>20</w:t>
      </w:r>
      <w:r w:rsidR="00E17844" w:rsidRPr="00B23C23">
        <w:rPr>
          <w:rFonts w:ascii="Times New Roman" w:hAnsi="Times New Roman" w:cs="Times New Roman"/>
          <w:sz w:val="24"/>
          <w:szCs w:val="24"/>
        </w:rPr>
        <w:t xml:space="preserve"> r., </w:t>
      </w:r>
      <w:r w:rsidR="007A5317" w:rsidRPr="00B23C23">
        <w:rPr>
          <w:rFonts w:ascii="Times New Roman" w:hAnsi="Times New Roman" w:cs="Times New Roman"/>
          <w:sz w:val="24"/>
          <w:szCs w:val="24"/>
        </w:rPr>
        <w:t xml:space="preserve">ponownym </w:t>
      </w:r>
      <w:r w:rsidR="00E17844" w:rsidRPr="00B23C2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wyborze najkorzystniejszych ofert w przetargu nieograniczonym na wykonanie robót budowlanych na zadaniu </w:t>
      </w:r>
      <w:r w:rsidR="00E17844" w:rsidRPr="00B23C23">
        <w:rPr>
          <w:rFonts w:ascii="Times New Roman" w:hAnsi="Times New Roman" w:cs="Times New Roman"/>
          <w:bCs/>
          <w:sz w:val="24"/>
          <w:szCs w:val="24"/>
        </w:rPr>
        <w:t xml:space="preserve">pn. </w:t>
      </w:r>
      <w:bookmarkStart w:id="0" w:name="_Hlk22022266"/>
      <w:r w:rsidR="00E17844" w:rsidRPr="00B23C23">
        <w:rPr>
          <w:rFonts w:ascii="Times New Roman" w:hAnsi="Times New Roman" w:cs="Times New Roman"/>
          <w:bCs/>
          <w:sz w:val="24"/>
          <w:szCs w:val="24"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Subregionów."</w:t>
      </w:r>
      <w:bookmarkEnd w:id="0"/>
    </w:p>
    <w:p w14:paraId="58119300" w14:textId="35414616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98DD7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W związku z rozpoznaniem w Urzędzie Zamówień Publicznych w Warszawie odwołań od wyboru wykonawców, dokonanego pierwotnie w dniu 12 grudnia 2019 r., wniesionych do Prezesa Krajowej Izby Odwoławczej w sprawach pod Sygn. akt: KIO-2599/19, KIO-2601, KIO-2623/19, KIO-2629/19 oraz KIO-2631/19, Krajowa Izba Odwoławcza w dniu 29 stycznia 2020 r., w wyroku uwzględniła odwołania i nakazała;</w:t>
      </w:r>
    </w:p>
    <w:p w14:paraId="58132315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- odrzucić ofertę Neostar Green Energy Sp. z o.o. Sp. k. na podstawie art. 89 ust. 1 pkt. 2 Pzp,</w:t>
      </w:r>
    </w:p>
    <w:p w14:paraId="7135C7E3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- odrzucić ofertę JSB Construction PPHU Jolanta Sekuła na podstawie art. 89 ust. 1 pkt. 7a Pzp,</w:t>
      </w:r>
    </w:p>
    <w:p w14:paraId="37423D29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- wezwać na podstawie art. 87 ust. 1 Pzp, wykonawców: Hymon Energy Sp. z o.o., ML System S.A., Pro-Eco Sp. z o.o. Skorut Systemy Solarne Sp. z o.o., o złożenia wyjaśnień, odnośnie ofert złożonych na Część A,</w:t>
      </w:r>
    </w:p>
    <w:p w14:paraId="033124BE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- wezwać na podstawie art. 26 ust. 4 Pzp, Sanito Sp. z o.o. do złożenia wyjaśnień oraz wezwać na podstawie art. 26 ust. 3 Pzp do złożenia karty technicznej, odnośnie oferty złożonej na Część B,</w:t>
      </w:r>
    </w:p>
    <w:p w14:paraId="0F5B2E25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- odtajnienie formularza ofertowego FlexiPower Group Sp. z o.o. w zakresie pkt. 6.</w:t>
      </w:r>
    </w:p>
    <w:p w14:paraId="1A671656" w14:textId="77777777" w:rsidR="007A5317" w:rsidRPr="00B23C23" w:rsidRDefault="007A5317" w:rsidP="007A53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F6177" w14:textId="766486C1" w:rsidR="00B23C23" w:rsidRPr="00B23C23" w:rsidRDefault="00B23C23" w:rsidP="00B23C23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 xml:space="preserve">Od ponownie dokonanego wyboru w dniu 9 marca 2020 r., zostało złożone kolejne 3 odwołania przez firmy: FlexiPower Group Sp.z o.o. Sp.k., Sanito Sp. z o.o. oraz Eco-Team Sp. z o.o. Sp.k.. Odwołanie złożone przez FlexiPower Group Sp. z o.o. Sp.k. Postanowieniem Prezesa UZP zostało zwrócone bez rozpoznania.  </w:t>
      </w:r>
    </w:p>
    <w:p w14:paraId="085ADC43" w14:textId="0669329A" w:rsidR="00B23C23" w:rsidRPr="00B23C23" w:rsidRDefault="00B23C23" w:rsidP="00B23C23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</w:rPr>
        <w:t>Po rozpatrzeniu w Warszawie na rozprawie odwołań wniesionych do Prezesa Krajowej Izby Odwoławczej w sprawach pod Sygn. akt: KIO 592/20 oraz KIO 596/20, Krajowa Izba Odwoławcza w dniu 3 lipca 2020 r., wydała wyroki w których;</w:t>
      </w:r>
    </w:p>
    <w:p w14:paraId="1CE5EA14" w14:textId="77777777" w:rsidR="00B23C23" w:rsidRPr="00B23C23" w:rsidRDefault="00B23C23" w:rsidP="00B23C23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C23">
        <w:rPr>
          <w:rFonts w:ascii="Times New Roman" w:hAnsi="Times New Roman" w:cs="Times New Roman"/>
          <w:sz w:val="24"/>
          <w:szCs w:val="24"/>
          <w:u w:val="single"/>
        </w:rPr>
        <w:t>Odnośnie sprawy KIO 592/20:</w:t>
      </w:r>
    </w:p>
    <w:p w14:paraId="4C38C489" w14:textId="77777777" w:rsidR="00B23C23" w:rsidRPr="00B23C23" w:rsidRDefault="00B23C23" w:rsidP="00B23C23">
      <w:pPr>
        <w:pStyle w:val="Teksttreci0"/>
        <w:shd w:val="clear" w:color="auto" w:fill="auto"/>
        <w:tabs>
          <w:tab w:val="left" w:pos="3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ab/>
        <w:t>- oddala odwołanie w zakresie zarzutu naruszenia art. 24 ust. 1 pkt 16 i 17 i art. 87 ust. 1 ustawy Prawo zamówień publicznych,</w:t>
      </w:r>
    </w:p>
    <w:p w14:paraId="38D89469" w14:textId="77777777" w:rsidR="00B23C23" w:rsidRPr="00B23C23" w:rsidRDefault="00B23C23" w:rsidP="00B23C23">
      <w:pPr>
        <w:pStyle w:val="Teksttreci0"/>
        <w:shd w:val="clear" w:color="auto" w:fill="auto"/>
        <w:tabs>
          <w:tab w:val="left" w:pos="3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ab/>
        <w:t>- uwzględnia odwołanie w pozostałym zakresie i nakazuje Zamawiającym:</w:t>
      </w:r>
    </w:p>
    <w:p w14:paraId="67C25569" w14:textId="77777777" w:rsidR="00B23C23" w:rsidRPr="00B23C23" w:rsidRDefault="00B23C23" w:rsidP="00B23C23">
      <w:pPr>
        <w:pStyle w:val="Teksttreci0"/>
        <w:shd w:val="clear" w:color="auto" w:fill="auto"/>
        <w:tabs>
          <w:tab w:val="left" w:pos="118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>1) unieważnienie czynności wyboru oferty najkorzystniejszej w zakresie Subregionu Wielickiego - w części B i Subregionu Olkuskiego - w części B,</w:t>
      </w:r>
    </w:p>
    <w:p w14:paraId="2553921C" w14:textId="77777777" w:rsidR="00B23C23" w:rsidRPr="00B23C23" w:rsidRDefault="00B23C23" w:rsidP="00B23C23">
      <w:pPr>
        <w:pStyle w:val="Teksttreci0"/>
        <w:shd w:val="clear" w:color="auto" w:fill="auto"/>
        <w:tabs>
          <w:tab w:val="left" w:pos="118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>2) powtórzenie czynności badania i oceny ofert w zakresie Subregionu Wielickiego - w części B i Subregionu Olkuskiego - w części B,</w:t>
      </w:r>
    </w:p>
    <w:p w14:paraId="12190468" w14:textId="77777777" w:rsidR="00B23C23" w:rsidRPr="00B23C23" w:rsidRDefault="00B23C23" w:rsidP="00B23C23">
      <w:pPr>
        <w:pStyle w:val="Teksttreci0"/>
        <w:shd w:val="clear" w:color="auto" w:fill="auto"/>
        <w:tabs>
          <w:tab w:val="left" w:pos="118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>3) odrzucenie - na podstawie art. 89 ust. 1 pkt 2 ustawy Prawo zamówień publicznych - oferty złożonej przez wykonawcę Sanito Spółka z ograniczoną odpowiedzialnością w zakresie Subregionu Wielickiego - w części B i Subregionu Olkuskiego - w części B,</w:t>
      </w:r>
    </w:p>
    <w:p w14:paraId="5160D7EC" w14:textId="77777777" w:rsidR="00B23C23" w:rsidRPr="00B23C23" w:rsidRDefault="00B23C23" w:rsidP="00B23C23">
      <w:pPr>
        <w:spacing w:after="0" w:line="288" w:lineRule="auto"/>
        <w:ind w:firstLine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C23">
        <w:rPr>
          <w:rFonts w:ascii="Times New Roman" w:hAnsi="Times New Roman" w:cs="Times New Roman"/>
          <w:sz w:val="24"/>
          <w:szCs w:val="24"/>
          <w:u w:val="single"/>
        </w:rPr>
        <w:t>Odnośnie sprawy KIO 596/20:</w:t>
      </w:r>
    </w:p>
    <w:p w14:paraId="72E4C86E" w14:textId="0CC6E5E3" w:rsidR="00B23C23" w:rsidRPr="00B23C23" w:rsidRDefault="00B23C23" w:rsidP="00B23C23">
      <w:pPr>
        <w:pStyle w:val="Teksttreci0"/>
        <w:shd w:val="clear" w:color="auto" w:fill="auto"/>
        <w:tabs>
          <w:tab w:val="left" w:pos="368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ab/>
        <w:t>- umarza postępowanie odwoławcze w zakresie zarzutów dotyczących wykonawcy Skorut Systemy Solarne Spółka z ograniczoną odpowiedzialnością,</w:t>
      </w:r>
    </w:p>
    <w:p w14:paraId="4DEA1EC5" w14:textId="456DE1D3" w:rsidR="00B23C23" w:rsidRPr="00B23C23" w:rsidRDefault="00B23C23" w:rsidP="00B23C23">
      <w:pPr>
        <w:pStyle w:val="Teksttreci0"/>
        <w:shd w:val="clear" w:color="auto" w:fill="auto"/>
        <w:tabs>
          <w:tab w:val="left" w:pos="368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ab/>
        <w:t>- uwzględnia odwołanie w zakresie naruszenia art. 87 ust. 1 i art. 89 ust 1 pkt 2 ustawy Prawo zamówień publicznych poprzez zaniechanie odrzucenia ofert wykonawców Hymon Energy Spółka z ograniczoną odpowiedzialnością oraz ML System Spółka akcyjna i nakazuje Zamawiającym:</w:t>
      </w:r>
    </w:p>
    <w:p w14:paraId="29AB3A51" w14:textId="77777777" w:rsidR="00B23C23" w:rsidRPr="00B23C23" w:rsidRDefault="00B23C23" w:rsidP="00B23C23">
      <w:pPr>
        <w:pStyle w:val="Teksttreci0"/>
        <w:shd w:val="clear" w:color="auto" w:fill="auto"/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>1) unieważnienie czynności wyboru oferty najkorzystniejszej w zakresie: Subregionu Tarnowskiego - w części A, Subregionu Wielickiego - w części A, Subregionu Olkuskiego - w części A i Subregionu Miechowskiego - w części A,</w:t>
      </w:r>
    </w:p>
    <w:p w14:paraId="28E90B98" w14:textId="77777777" w:rsidR="00B23C23" w:rsidRPr="00B23C23" w:rsidRDefault="00B23C23" w:rsidP="00B23C23">
      <w:pPr>
        <w:pStyle w:val="Teksttreci0"/>
        <w:shd w:val="clear" w:color="auto" w:fill="auto"/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>2) powtórzenie czynności badania i oceny ofert w zakresie: Subregionu Tarnowskiego - w części A, Subregionu Wielickiego - w części A, Subregionu Olkuskiego - w części A i Subregionu Miechowskiego - w części A,</w:t>
      </w:r>
    </w:p>
    <w:p w14:paraId="0F6E9BB7" w14:textId="77777777" w:rsidR="00B23C23" w:rsidRPr="00B23C23" w:rsidRDefault="00B23C23" w:rsidP="00B23C23">
      <w:pPr>
        <w:pStyle w:val="Teksttreci0"/>
        <w:shd w:val="clear" w:color="auto" w:fill="auto"/>
        <w:tabs>
          <w:tab w:val="left" w:pos="933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>3) odrzucenie - na podstawie art. 89 ust. 1 pkt 2 ustawy Prawo zamówień publicznych - ofert złożonych przez wykonawców Hymon Energy Spółka z ograniczoną odpowiedzialnością oraz ML System Spółka akcyjna w zakresie: Subregionu Tarnowskiego - w części A, Subregionu Wielickiego - w części A, Subregionu Olkuskiego - w części A i Subregionu Miechowskiego - w części A,</w:t>
      </w:r>
    </w:p>
    <w:p w14:paraId="215878A0" w14:textId="5F9DA175" w:rsidR="00B23C23" w:rsidRDefault="00B23C23" w:rsidP="00B23C23">
      <w:pPr>
        <w:pStyle w:val="Teksttreci0"/>
        <w:shd w:val="clear" w:color="auto" w:fill="auto"/>
        <w:tabs>
          <w:tab w:val="left" w:pos="368"/>
        </w:tabs>
        <w:spacing w:line="288" w:lineRule="auto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ab/>
        <w:t>- w pozostałym zakresie KIO oddala odwołanie.</w:t>
      </w:r>
    </w:p>
    <w:p w14:paraId="3D47F1ED" w14:textId="0C18E492" w:rsidR="00652449" w:rsidRDefault="00652449" w:rsidP="00B23C23">
      <w:pPr>
        <w:pStyle w:val="Teksttreci0"/>
        <w:shd w:val="clear" w:color="auto" w:fill="auto"/>
        <w:tabs>
          <w:tab w:val="left" w:pos="368"/>
        </w:tabs>
        <w:spacing w:line="288" w:lineRule="auto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320575DA" w14:textId="489972ED" w:rsidR="00652449" w:rsidRDefault="00652449" w:rsidP="00652449">
      <w:pPr>
        <w:pStyle w:val="Teksttreci0"/>
        <w:shd w:val="clear" w:color="auto" w:fill="auto"/>
        <w:tabs>
          <w:tab w:val="left" w:pos="368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ab/>
        <w:t xml:space="preserve">Od pierwszego rozstrzygnięcia KIO </w:t>
      </w:r>
      <w:r w:rsidRPr="00652449">
        <w:rPr>
          <w:rFonts w:ascii="Times New Roman" w:hAnsi="Times New Roman" w:cs="Times New Roman"/>
          <w:color w:val="000000"/>
          <w:sz w:val="24"/>
          <w:szCs w:val="24"/>
        </w:rPr>
        <w:t xml:space="preserve">2599/19, KIO 2601/19, KIO 2623/19, KIO 2629/19, KIO 2631/19, </w:t>
      </w:r>
      <w:r w:rsidRPr="00652449">
        <w:rPr>
          <w:rFonts w:ascii="Times New Roman" w:hAnsi="Times New Roman" w:cs="Times New Roman"/>
          <w:sz w:val="24"/>
          <w:szCs w:val="24"/>
          <w:lang w:eastAsia="pl-PL" w:bidi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dnia 29 stycznia 2020 r., została złożona przez FlexiPower Group Sp. z o.o. Sp.k. Skarga do Sądu Okręgowego w Tarnowie, która następnie została przekazana do rozpoznania przez Sąd Okręgowy w Krakowie. Termin rozprawy został wyznaczony na dzień 4 września 2020 r.  </w:t>
      </w:r>
    </w:p>
    <w:p w14:paraId="39322E52" w14:textId="50F328F8" w:rsidR="00652449" w:rsidRPr="00B23C23" w:rsidRDefault="00652449" w:rsidP="00652449">
      <w:pPr>
        <w:pStyle w:val="Teksttreci0"/>
        <w:shd w:val="clear" w:color="auto" w:fill="auto"/>
        <w:tabs>
          <w:tab w:val="left" w:pos="368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ab/>
        <w:t xml:space="preserve">Z kolei od wyroku KIO 596/20 z dnia 3 lipca 2020 r., Skargę do Sądu Okręgowego w Tarnowie, złożył Hymon Energy Sp. z o.o. W chwili obecnej nie ma jeszcze wyznaczonego terminu rozprawy. </w:t>
      </w:r>
    </w:p>
    <w:p w14:paraId="5A184DFE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AD625" w14:textId="550AACF4" w:rsidR="00B23C23" w:rsidRPr="00B23C23" w:rsidRDefault="00B23C23" w:rsidP="00B23C23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 w:bidi="pl-PL"/>
        </w:rPr>
      </w:pPr>
      <w:r w:rsidRPr="00B23C23">
        <w:rPr>
          <w:rFonts w:ascii="Times New Roman" w:hAnsi="Times New Roman" w:cs="Times New Roman"/>
          <w:sz w:val="24"/>
          <w:szCs w:val="24"/>
        </w:rPr>
        <w:t xml:space="preserve">W wyniku ponownej dokonanej analizy formalno – technicznej złożonych ofert Zamawiający </w:t>
      </w:r>
      <w:r w:rsidRPr="00B23C23">
        <w:rPr>
          <w:rFonts w:ascii="Times New Roman" w:hAnsi="Times New Roman" w:cs="Times New Roman"/>
          <w:sz w:val="24"/>
          <w:szCs w:val="24"/>
          <w:lang w:eastAsia="pl-PL"/>
        </w:rPr>
        <w:t>dokonał następujących czynności:</w:t>
      </w:r>
    </w:p>
    <w:p w14:paraId="23E60C81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 w:bidi="pl-PL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 w:bidi="pl-PL"/>
        </w:rPr>
        <w:t>Unieważnienie czynności wyboru oferty najkorzystniejszej.</w:t>
      </w:r>
    </w:p>
    <w:p w14:paraId="34ACA9A5" w14:textId="77777777" w:rsidR="00B23C23" w:rsidRPr="00B23C23" w:rsidRDefault="00B23C23" w:rsidP="00B23C23">
      <w:pPr>
        <w:pStyle w:val="Zal-text"/>
        <w:spacing w:before="0" w:after="0" w:line="28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23C23">
        <w:rPr>
          <w:rFonts w:ascii="Times New Roman" w:hAnsi="Times New Roman" w:cs="Times New Roman"/>
          <w:color w:val="auto"/>
          <w:sz w:val="24"/>
          <w:szCs w:val="24"/>
        </w:rPr>
        <w:t>Zamawiający unieważnia postępowanie w:</w:t>
      </w:r>
    </w:p>
    <w:p w14:paraId="5EF4EE5D" w14:textId="77777777" w:rsidR="00B23C23" w:rsidRPr="00B23C23" w:rsidRDefault="00B23C23" w:rsidP="00B23C23">
      <w:pPr>
        <w:pStyle w:val="Teksttreci0"/>
        <w:shd w:val="clear" w:color="auto" w:fill="auto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ab/>
        <w:t>1) w zakresie Subregionu Wielickiego - w części B i Subregionu Olkuskiego - w części B,</w:t>
      </w:r>
    </w:p>
    <w:p w14:paraId="7569544D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b/>
          <w:sz w:val="24"/>
          <w:szCs w:val="24"/>
        </w:rPr>
        <w:t>oraz</w:t>
      </w:r>
    </w:p>
    <w:p w14:paraId="64D40B1A" w14:textId="77777777" w:rsidR="00B23C23" w:rsidRPr="00B23C23" w:rsidRDefault="00B23C23" w:rsidP="00B23C23">
      <w:pPr>
        <w:pStyle w:val="Teksttreci0"/>
        <w:shd w:val="clear" w:color="auto" w:fill="auto"/>
        <w:spacing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sz w:val="24"/>
          <w:szCs w:val="24"/>
          <w:lang w:eastAsia="pl-PL" w:bidi="pl-PL"/>
        </w:rPr>
        <w:t>2) w zakresie: Subregionu Tarnowskiego - w części A, Subregionu Wielickiego - w części A, Subregionu Olkuskiego - w części A i Subregionu Miechowskiego - w części A,</w:t>
      </w:r>
    </w:p>
    <w:p w14:paraId="5A1CB16E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 w:bidi="pl-PL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 w:bidi="pl-PL"/>
        </w:rPr>
        <w:lastRenderedPageBreak/>
        <w:t xml:space="preserve">Uzasadnienie: </w:t>
      </w:r>
      <w:r w:rsidRPr="00B23C23">
        <w:rPr>
          <w:rFonts w:ascii="Times New Roman" w:hAnsi="Times New Roman" w:cs="Times New Roman"/>
          <w:sz w:val="24"/>
          <w:szCs w:val="24"/>
        </w:rPr>
        <w:t xml:space="preserve"> Krajowa Izba Odwoławcza po rozpoznaniu odwołań w sprawach pod Sygn. akt: KIO 592/20 oraz KIO 596/20, w dniu 3 lipca 2020 r., wydała wyrok nakazujący unieważnienia postępowania we wskazanym zakresie.  </w:t>
      </w:r>
    </w:p>
    <w:p w14:paraId="4E1E1EB6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3E7BA1E" w14:textId="2FF3DFB0" w:rsidR="00B23C23" w:rsidRPr="00B23C23" w:rsidRDefault="00B23C23" w:rsidP="00B23C23">
      <w:pPr>
        <w:pStyle w:val="Akapitzlist"/>
        <w:spacing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B23C2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Ponowny wybór wykonawcy dla Części A oraz Części B - Subregion Wielicki oraz Olkuski.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B23C2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Wybór w Części B Subregion Tarnowski i Michowski oraz wybór w Części C bez zmian.</w:t>
      </w:r>
    </w:p>
    <w:p w14:paraId="5346F29A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 oferty najkorzystniejsze uznane zostały oferty, które uzyskały najwyższą sumę punktów z przyznanych we wszystkich kategoriach, tj.:</w:t>
      </w:r>
    </w:p>
    <w:p w14:paraId="63D5D888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0CA67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C18199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</w:rPr>
        <w:t>I. Na terenie Subregionu Tarnowskiego:</w:t>
      </w:r>
    </w:p>
    <w:p w14:paraId="41959C8E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3C27D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1)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A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sz w:val="24"/>
          <w:szCs w:val="24"/>
        </w:rPr>
        <w:t xml:space="preserve">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Sanito Sp. z o.o. 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z/s ul. Puławska 476, 02-884 Warszawa – przyznana punktacja za cenę - 60,00 punktów, Moc modułu – 0,00 punktu, Obciążenie 7500 Pa – 10,00 punktów, Odporność na amoniak i mgłę solną – 5,00 punktów, Wydłużenie okresu gwarancji – 5,00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68F326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44EC6B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Zgodnie z wyborem dokonanym w dniu 9 marca 2020 r.</w:t>
      </w:r>
    </w:p>
    <w:p w14:paraId="0C2EA921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2)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B</w:t>
      </w:r>
      <w:r w:rsidRPr="00B23C23">
        <w:rPr>
          <w:rFonts w:ascii="Times New Roman" w:hAnsi="Times New Roman" w:cs="Times New Roman"/>
          <w:sz w:val="24"/>
          <w:szCs w:val="24"/>
        </w:rPr>
        <w:t xml:space="preserve"> -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Sanito Sp. z o.o.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 z/s ul. Puławska 476, 02-884 Warszawa – przyznana punktacja za cenę - 60,00 punktów, Parametry techniczne (Sprawność optyczna kolektora) – 30,00 punktów, Wydłużenie okresu gwarancji – 5,00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51B0BCF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A10693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Zgodnie z wyborem dokonanym w dniu 12 grudnia 2019 r.</w:t>
      </w:r>
    </w:p>
    <w:p w14:paraId="21861157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3)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C</w:t>
      </w:r>
      <w:r w:rsidRPr="00B23C23">
        <w:rPr>
          <w:rFonts w:ascii="Times New Roman" w:hAnsi="Times New Roman" w:cs="Times New Roman"/>
          <w:sz w:val="24"/>
          <w:szCs w:val="24"/>
        </w:rPr>
        <w:t xml:space="preserve">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Ekologika Sp. z o.o.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 z/s ul. Polna 6, 21-560 Rzeczyca – przyznana punktacja za cenę - 60,00 punktów, Parametry techniczne (Efektywność energetyczna) – 30,00 punktów, Wydłużenie okresu gwarancji – 0,00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540B93" w14:textId="77777777" w:rsidR="00B23C23" w:rsidRPr="00B23C23" w:rsidRDefault="00B23C23" w:rsidP="00B23C23">
      <w:pPr>
        <w:spacing w:after="0" w:line="288" w:lineRule="auto"/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4CDF7E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</w:rPr>
        <w:t>II. Na terenie Subregionu Wielickiego:</w:t>
      </w:r>
    </w:p>
    <w:p w14:paraId="0E26BD7E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4040A5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4)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A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sz w:val="24"/>
          <w:szCs w:val="24"/>
        </w:rPr>
        <w:t xml:space="preserve">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Sanito Sp. z o.o. 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z/s ul. Puławska 476, 02-884 Warszawa – przyznana punktacja za cenę - 60,00 punktów, Moc modułu – 0,00 punktu, Obciążenie 7500 Pa – 10,00 punktów, Odporność na amoniak i mgłę solną – 5,00 punktów, Wydłużenie okresu gwarancji – 5,00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FCEAC8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7E9C7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5)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B</w:t>
      </w:r>
      <w:r w:rsidRPr="00B23C23">
        <w:rPr>
          <w:rFonts w:ascii="Times New Roman" w:hAnsi="Times New Roman" w:cs="Times New Roman"/>
          <w:sz w:val="24"/>
          <w:szCs w:val="24"/>
        </w:rPr>
        <w:t xml:space="preserve"> -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Eco-Team Sp. z o.o. Sp. k. 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z/s ul. Władysława Jagiełły 60, 42-202 Częstochowa – przyznana punktacja za cenę – 60,00 punktów, Parametry techniczne (Sprawność optyczna kolektora) – 30,00 punktów, Wydłużenie okresu gwarancji – 0,00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603915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7AA089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Zgodnie z wyborem dokonanym w dniu 12 grudnia 2019 r.</w:t>
      </w:r>
    </w:p>
    <w:p w14:paraId="7C6D93AA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6)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C</w:t>
      </w:r>
      <w:r w:rsidRPr="00B23C23">
        <w:rPr>
          <w:rFonts w:ascii="Times New Roman" w:hAnsi="Times New Roman" w:cs="Times New Roman"/>
          <w:sz w:val="24"/>
          <w:szCs w:val="24"/>
        </w:rPr>
        <w:t xml:space="preserve">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Ekologika Sp. z o.o.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 z/s ul. Polna 6, 21-560 Rzeczyca – przyznana punktacja za cenę - 60,00 punktów, Parametry techniczne (Efektywność energetyczna) – 30,00 punktów, Wydłużenie okresu gwarancji – 0,00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C6D02E" w14:textId="77777777" w:rsidR="00B23C23" w:rsidRPr="00B23C23" w:rsidRDefault="00B23C23" w:rsidP="00B23C23">
      <w:pPr>
        <w:spacing w:after="0" w:line="288" w:lineRule="auto"/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2D2C15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</w:rPr>
        <w:t>III. Na terenie Subregionu Olkuskiego:</w:t>
      </w:r>
    </w:p>
    <w:p w14:paraId="10010463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20D07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7)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A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sz w:val="24"/>
          <w:szCs w:val="24"/>
        </w:rPr>
        <w:t xml:space="preserve">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Sanito Sp. z o.o. 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z/s ul. Puławska 476, 02-884 Warszawa – przyznana punktacja za cenę - 60,00 punktów, Moc modułu – 0,00 punktu, Obciążenie 7500 Pa – 10,00 punktów, Odporność na amoniak i mgłę solną – 5,00 punktów, Wydłużenie okresu gwarancji – 5,00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8A8ED2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600DB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8)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B</w:t>
      </w:r>
      <w:r w:rsidRPr="00B23C23">
        <w:rPr>
          <w:rFonts w:ascii="Times New Roman" w:hAnsi="Times New Roman" w:cs="Times New Roman"/>
          <w:sz w:val="24"/>
          <w:szCs w:val="24"/>
        </w:rPr>
        <w:t xml:space="preserve"> -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Eco-Team Sp. z o.o. Sp. k. 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z/s ul. Władysława Jagiełły 60, 42-202 Częstochowa – przyznana punktacja za cenę – 60,00 punktów, Parametry techniczne (Sprawność optyczna kolektora) – 30,00 punktów, Wydłużenie okresu gwarancji – 0,00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ABA0FC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4BABB3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Zgodnie z wyborem dokonanym w dniu 12 grudnia 2019 r.</w:t>
      </w:r>
    </w:p>
    <w:p w14:paraId="1506EF29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9)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C</w:t>
      </w:r>
      <w:r w:rsidRPr="00B23C23">
        <w:rPr>
          <w:rFonts w:ascii="Times New Roman" w:hAnsi="Times New Roman" w:cs="Times New Roman"/>
          <w:sz w:val="24"/>
          <w:szCs w:val="24"/>
        </w:rPr>
        <w:t xml:space="preserve">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Ekologika Sp. z o.o.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 z/s ul. Polna 6, 21-560 Rzeczyca – przyznana punktacja za cenę - 60,00 punktów, Parametry techniczne (Efektywność energetyczna) – 30,00 punktów, Wydłużenie okresu gwarancji – 0,00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11B88F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2166C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</w:rPr>
        <w:t>IV. Na terenie Subregionu Miechowskiego:</w:t>
      </w:r>
    </w:p>
    <w:p w14:paraId="6C830A38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BF024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10)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A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sz w:val="24"/>
          <w:szCs w:val="24"/>
        </w:rPr>
        <w:t xml:space="preserve">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Sanito Sp. z o.o. 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z/s ul. Puławska 476, 02-884 Warszawa – przyznana punktacja za cenę - 60,00 punktów, Moc modułu – 0,00 punktu, Obciążenie 7500 Pa – 10,00 punktów, Odporność na amoniak i mgłę solną – 5,00 punktów, Wydłużenie okresu gwarancji – 5,00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E07651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715F91" w14:textId="6227F57D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Zgodnie z wyborem dokonanym w dniu 9 marca 2020 r.</w:t>
      </w:r>
    </w:p>
    <w:p w14:paraId="396BEF95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23">
        <w:rPr>
          <w:rFonts w:ascii="Times New Roman" w:hAnsi="Times New Roman" w:cs="Times New Roman"/>
          <w:bCs/>
          <w:sz w:val="24"/>
          <w:szCs w:val="24"/>
        </w:rPr>
        <w:t>11)</w:t>
      </w: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B</w:t>
      </w:r>
      <w:r w:rsidRPr="00B23C23">
        <w:rPr>
          <w:rFonts w:ascii="Times New Roman" w:hAnsi="Times New Roman" w:cs="Times New Roman"/>
          <w:sz w:val="24"/>
          <w:szCs w:val="24"/>
        </w:rPr>
        <w:t xml:space="preserve"> -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Sanito Sp. z o.o.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 xml:space="preserve"> z/s ul. Puławska 476, 02-884 Warszawa – przyznana punktacja za cenę - 60,00 punktów, Parametry techniczne (Sprawność optyczna kolektora) – 30,00 punktów, Wydłużenie okresu gwarancji – 5,00 punktów, Skrócenie okresu usuwania wad – 5,00 punktów. Sumaryczna punktacja zdobyta we wszystkich kryteriach – </w:t>
      </w:r>
      <w:r w:rsidRPr="00B2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100,00 punktów</w:t>
      </w:r>
      <w:r w:rsidRPr="00B23C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D2F08E" w14:textId="77777777" w:rsidR="00B23C23" w:rsidRPr="00B23C23" w:rsidRDefault="00B23C23" w:rsidP="00B23C23">
      <w:pPr>
        <w:spacing w:after="0" w:line="288" w:lineRule="auto"/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637817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Uzasadnienie wyboru</w:t>
      </w:r>
      <w:r w:rsidRPr="00B23C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23C23">
        <w:rPr>
          <w:rFonts w:ascii="Times New Roman" w:hAnsi="Times New Roman" w:cs="Times New Roman"/>
          <w:sz w:val="24"/>
          <w:szCs w:val="24"/>
          <w:lang w:eastAsia="pl-PL"/>
        </w:rPr>
        <w:t xml:space="preserve"> Oferty powyższych Wykonawców uzyskały największą ilość punktów. Oferty nie podlegają odrzuceniu i są zgodne z wymaganiami SIWZ i ustawy PZP.</w:t>
      </w:r>
    </w:p>
    <w:p w14:paraId="5A02D19C" w14:textId="77777777" w:rsidR="00B23C23" w:rsidRPr="00B23C23" w:rsidRDefault="00B23C23" w:rsidP="00B23C2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263AA19" w14:textId="77777777" w:rsidR="00E17844" w:rsidRPr="00B23C23" w:rsidRDefault="00E17844" w:rsidP="00B23C23">
      <w:pPr>
        <w:spacing w:after="0" w:line="288" w:lineRule="auto"/>
        <w:jc w:val="both"/>
        <w:rPr>
          <w:rStyle w:val="tl8wme"/>
          <w:rFonts w:ascii="Times New Roman" w:hAnsi="Times New Roman" w:cs="Times New Roman"/>
          <w:sz w:val="24"/>
          <w:szCs w:val="24"/>
        </w:rPr>
      </w:pPr>
    </w:p>
    <w:sectPr w:rsidR="00E17844" w:rsidRPr="00B23C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950F" w14:textId="77777777" w:rsidR="009C7BAA" w:rsidRDefault="009C7BAA" w:rsidP="00FC189D">
      <w:pPr>
        <w:spacing w:after="0" w:line="240" w:lineRule="auto"/>
      </w:pPr>
      <w:r>
        <w:separator/>
      </w:r>
    </w:p>
  </w:endnote>
  <w:endnote w:type="continuationSeparator" w:id="0">
    <w:p w14:paraId="3306FA9D" w14:textId="77777777" w:rsidR="009C7BAA" w:rsidRDefault="009C7BAA" w:rsidP="00F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360742"/>
      <w:docPartObj>
        <w:docPartGallery w:val="Page Numbers (Bottom of Page)"/>
        <w:docPartUnique/>
      </w:docPartObj>
    </w:sdtPr>
    <w:sdtEndPr/>
    <w:sdtContent>
      <w:p w14:paraId="5D6127F4" w14:textId="767C9A5E" w:rsidR="00190AB7" w:rsidRDefault="00190A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B5148" w14:textId="77777777" w:rsidR="00FC189D" w:rsidRDefault="00FC1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2D69" w14:textId="77777777" w:rsidR="009C7BAA" w:rsidRDefault="009C7BAA" w:rsidP="00FC189D">
      <w:pPr>
        <w:spacing w:after="0" w:line="240" w:lineRule="auto"/>
      </w:pPr>
      <w:r>
        <w:separator/>
      </w:r>
    </w:p>
  </w:footnote>
  <w:footnote w:type="continuationSeparator" w:id="0">
    <w:p w14:paraId="6CD27403" w14:textId="77777777" w:rsidR="009C7BAA" w:rsidRDefault="009C7BAA" w:rsidP="00F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968F" w14:textId="72E2C348" w:rsidR="00FC189D" w:rsidRDefault="00FC189D">
    <w:pPr>
      <w:pStyle w:val="Nagwek"/>
    </w:pPr>
    <w:r>
      <w:rPr>
        <w:noProof/>
        <w:lang w:eastAsia="pl-PL"/>
      </w:rPr>
      <w:drawing>
        <wp:inline distT="0" distB="0" distL="0" distR="0" wp14:anchorId="006A8B7C" wp14:editId="5443EC1B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18"/>
    <w:rsid w:val="001557F9"/>
    <w:rsid w:val="00161818"/>
    <w:rsid w:val="00171389"/>
    <w:rsid w:val="00190AB7"/>
    <w:rsid w:val="00263510"/>
    <w:rsid w:val="003662BD"/>
    <w:rsid w:val="00440770"/>
    <w:rsid w:val="005133F7"/>
    <w:rsid w:val="005F39B0"/>
    <w:rsid w:val="0064238F"/>
    <w:rsid w:val="00652449"/>
    <w:rsid w:val="00655DAC"/>
    <w:rsid w:val="006A56F6"/>
    <w:rsid w:val="00721633"/>
    <w:rsid w:val="00733E8C"/>
    <w:rsid w:val="00742B03"/>
    <w:rsid w:val="007A5317"/>
    <w:rsid w:val="008914F8"/>
    <w:rsid w:val="00893672"/>
    <w:rsid w:val="008F7A27"/>
    <w:rsid w:val="00963693"/>
    <w:rsid w:val="009739C3"/>
    <w:rsid w:val="009C7BAA"/>
    <w:rsid w:val="009D541D"/>
    <w:rsid w:val="00A404F6"/>
    <w:rsid w:val="00B23C23"/>
    <w:rsid w:val="00BC4CDC"/>
    <w:rsid w:val="00C34BC8"/>
    <w:rsid w:val="00D0216B"/>
    <w:rsid w:val="00DB2639"/>
    <w:rsid w:val="00E17370"/>
    <w:rsid w:val="00E17844"/>
    <w:rsid w:val="00EE08B1"/>
    <w:rsid w:val="00F05C61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C3885"/>
  <w15:chartTrackingRefBased/>
  <w15:docId w15:val="{798C90B7-E145-4BBF-9EA4-2CED96E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8wme">
    <w:name w:val="tl8wme"/>
    <w:basedOn w:val="Domylnaczcionkaakapitu"/>
    <w:rsid w:val="00733E8C"/>
  </w:style>
  <w:style w:type="paragraph" w:styleId="Akapitzlist">
    <w:name w:val="List Paragraph"/>
    <w:aliases w:val="Asia 2  Akapit z listą,tekst normalny,Punktor,Punktator,List Paragraph,Akapit z listą32,maz_wyliczenie,opis dzialania,K-P_odwolanie,A_wyliczenie,Akapit z listą5,Normal,Akapit z listą31,Normalny2,Akapit z listą3,Akapit z listą1,Numerowanie"/>
    <w:basedOn w:val="Normalny"/>
    <w:link w:val="AkapitzlistZnak"/>
    <w:uiPriority w:val="99"/>
    <w:qFormat/>
    <w:rsid w:val="007A531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Asia 2  Akapit z listą Znak,tekst normalny Znak,Punktor Znak,Punktator Znak,List Paragraph Znak,Akapit z listą32 Znak,maz_wyliczenie Znak,opis dzialania Znak,K-P_odwolanie Znak,A_wyliczenie Znak,Akapit z listą5 Znak,Normal Znak"/>
    <w:link w:val="Akapitzlist"/>
    <w:uiPriority w:val="99"/>
    <w:qFormat/>
    <w:locked/>
    <w:rsid w:val="007A531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89D"/>
  </w:style>
  <w:style w:type="paragraph" w:styleId="Stopka">
    <w:name w:val="footer"/>
    <w:basedOn w:val="Normalny"/>
    <w:link w:val="StopkaZnak"/>
    <w:uiPriority w:val="99"/>
    <w:unhideWhenUsed/>
    <w:rsid w:val="00FC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89D"/>
  </w:style>
  <w:style w:type="character" w:customStyle="1" w:styleId="Teksttreci">
    <w:name w:val="Tekst treści_"/>
    <w:basedOn w:val="Domylnaczcionkaakapitu"/>
    <w:link w:val="Teksttreci0"/>
    <w:rsid w:val="00B23C2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3C23"/>
    <w:pPr>
      <w:widowControl w:val="0"/>
      <w:shd w:val="clear" w:color="auto" w:fill="FFFFFF"/>
      <w:spacing w:after="0" w:line="360" w:lineRule="auto"/>
    </w:pPr>
    <w:rPr>
      <w:rFonts w:ascii="Arial" w:eastAsia="Arial" w:hAnsi="Arial" w:cs="Arial"/>
    </w:rPr>
  </w:style>
  <w:style w:type="paragraph" w:customStyle="1" w:styleId="Zal-text">
    <w:name w:val="Zal-text"/>
    <w:basedOn w:val="Normalny"/>
    <w:uiPriority w:val="99"/>
    <w:rsid w:val="00B23C2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Ludwa</dc:creator>
  <cp:keywords/>
  <dc:description/>
  <cp:lastModifiedBy>16-Łukasz</cp:lastModifiedBy>
  <cp:revision>2</cp:revision>
  <cp:lastPrinted>2019-12-16T09:16:00Z</cp:lastPrinted>
  <dcterms:created xsi:type="dcterms:W3CDTF">2020-08-24T12:47:00Z</dcterms:created>
  <dcterms:modified xsi:type="dcterms:W3CDTF">2020-08-24T12:47:00Z</dcterms:modified>
</cp:coreProperties>
</file>